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line="230" w:lineRule="auto"/>
        <w:rPr>
          <w:rFonts w:ascii="黑体" w:hAnsi="黑体" w:eastAsia="黑体" w:cs="黑体"/>
          <w:sz w:val="31"/>
          <w:szCs w:val="31"/>
        </w:rPr>
      </w:pPr>
      <w:r>
        <w:rPr>
          <w:rFonts w:ascii="黑体" w:hAnsi="黑体" w:eastAsia="黑体" w:cs="黑体"/>
          <w:spacing w:val="-4"/>
          <w:sz w:val="31"/>
          <w:szCs w:val="31"/>
        </w:rPr>
        <w:t>附件</w:t>
      </w:r>
      <w:r>
        <w:rPr>
          <w:rFonts w:ascii="黑体" w:hAnsi="黑体" w:eastAsia="黑体" w:cs="黑体"/>
          <w:spacing w:val="-45"/>
          <w:sz w:val="31"/>
          <w:szCs w:val="31"/>
        </w:rPr>
        <w:t xml:space="preserve"> </w:t>
      </w:r>
      <w:r>
        <w:rPr>
          <w:rFonts w:ascii="黑体" w:hAnsi="黑体" w:eastAsia="黑体" w:cs="黑体"/>
          <w:spacing w:val="-4"/>
          <w:sz w:val="31"/>
          <w:szCs w:val="31"/>
        </w:rPr>
        <w:t>1</w:t>
      </w:r>
    </w:p>
    <w:p>
      <w:pPr>
        <w:spacing w:before="265" w:line="222" w:lineRule="auto"/>
        <w:jc w:val="right"/>
        <w:outlineLvl w:val="0"/>
        <w:rPr>
          <w:rFonts w:ascii="宋体" w:hAnsi="宋体" w:eastAsia="宋体" w:cs="宋体"/>
          <w:sz w:val="43"/>
          <w:szCs w:val="43"/>
        </w:rPr>
      </w:pPr>
      <w:r>
        <w:rPr>
          <w:rFonts w:ascii="Times New Roman" w:hAnsi="Times New Roman" w:eastAsia="Times New Roman" w:cs="Times New Roman"/>
          <w:spacing w:val="8"/>
          <w:sz w:val="43"/>
          <w:szCs w:val="43"/>
        </w:rPr>
        <w:t xml:space="preserve">2022 </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before="183" w:line="219" w:lineRule="auto"/>
        <w:ind w:left="3109"/>
        <w:outlineLvl w:val="0"/>
        <w:rPr>
          <w:rFonts w:ascii="宋体" w:hAnsi="宋体" w:eastAsia="宋体" w:cs="宋体"/>
          <w:sz w:val="43"/>
          <w:szCs w:val="43"/>
        </w:rPr>
      </w:pPr>
      <w:r>
        <w:rPr>
          <w:rFonts w:ascii="宋体" w:hAnsi="宋体" w:eastAsia="宋体" w:cs="宋体"/>
          <w:spacing w:val="7"/>
          <w:sz w:val="43"/>
          <w:szCs w:val="43"/>
          <w14:textOutline w14:w="6350" w14:cap="flat" w14:cmpd="sng">
            <w14:solidFill>
              <w14:srgbClr w14:val="000000"/>
            </w14:solidFill>
            <w14:prstDash w14:val="solid"/>
            <w14:miter w14:val="0"/>
          </w14:textOutline>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3"/>
        <w:tabs>
          <w:tab w:val="left" w:pos="7815"/>
        </w:tabs>
        <w:spacing w:before="91" w:line="423" w:lineRule="auto"/>
        <w:ind w:left="1026" w:right="832"/>
        <w:jc w:val="center"/>
        <w:rPr>
          <w:sz w:val="28"/>
          <w:szCs w:val="28"/>
          <w:u w:val="single" w:color="auto"/>
        </w:rPr>
      </w:pPr>
      <w:r>
        <w:rPr>
          <w:spacing w:val="-17"/>
          <w:sz w:val="28"/>
          <w:szCs w:val="28"/>
        </w:rPr>
        <w:t>项</w:t>
      </w:r>
      <w:r>
        <w:rPr>
          <w:spacing w:val="9"/>
          <w:sz w:val="28"/>
          <w:szCs w:val="28"/>
        </w:rPr>
        <w:t xml:space="preserve">   </w:t>
      </w:r>
      <w:r>
        <w:rPr>
          <w:spacing w:val="-17"/>
          <w:sz w:val="28"/>
          <w:szCs w:val="28"/>
        </w:rPr>
        <w:t>目   名</w:t>
      </w:r>
      <w:r>
        <w:rPr>
          <w:spacing w:val="60"/>
          <w:sz w:val="28"/>
          <w:szCs w:val="28"/>
        </w:rPr>
        <w:t xml:space="preserve">  </w:t>
      </w:r>
      <w:r>
        <w:rPr>
          <w:spacing w:val="-17"/>
          <w:sz w:val="28"/>
          <w:szCs w:val="28"/>
        </w:rPr>
        <w:t>称</w:t>
      </w:r>
      <w:r>
        <w:rPr>
          <w:spacing w:val="77"/>
          <w:sz w:val="28"/>
          <w:szCs w:val="28"/>
        </w:rPr>
        <w:t xml:space="preserve"> </w:t>
      </w:r>
      <w:r>
        <w:rPr>
          <w:rFonts w:hint="eastAsia"/>
          <w:spacing w:val="77"/>
          <w:sz w:val="28"/>
          <w:szCs w:val="28"/>
          <w:u w:val="single"/>
          <w:lang w:val="en-US" w:eastAsia="zh-CN"/>
        </w:rPr>
        <w:t xml:space="preserve">   </w:t>
      </w:r>
      <w:r>
        <w:rPr>
          <w:rFonts w:hint="eastAsia"/>
          <w:spacing w:val="77"/>
          <w:sz w:val="28"/>
          <w:szCs w:val="28"/>
          <w:u w:val="single" w:color="auto"/>
          <w:lang w:val="en-US" w:eastAsia="zh-CN"/>
        </w:rPr>
        <w:t>楚怡高水平教师团队</w:t>
      </w:r>
      <w:r>
        <w:rPr>
          <w:sz w:val="28"/>
          <w:szCs w:val="28"/>
          <w:u w:val="single" w:color="auto"/>
        </w:rPr>
        <w:tab/>
      </w:r>
      <w:r>
        <w:rPr>
          <w:sz w:val="28"/>
          <w:szCs w:val="28"/>
        </w:rPr>
        <w:t xml:space="preserve"> </w:t>
      </w:r>
      <w:r>
        <w:rPr>
          <w:spacing w:val="-10"/>
          <w:sz w:val="28"/>
          <w:szCs w:val="28"/>
        </w:rPr>
        <w:t>立</w:t>
      </w:r>
      <w:r>
        <w:rPr>
          <w:spacing w:val="61"/>
          <w:sz w:val="28"/>
          <w:szCs w:val="28"/>
        </w:rPr>
        <w:t xml:space="preserve">  </w:t>
      </w:r>
      <w:r>
        <w:rPr>
          <w:spacing w:val="-10"/>
          <w:sz w:val="28"/>
          <w:szCs w:val="28"/>
        </w:rPr>
        <w:t>项   年</w:t>
      </w:r>
      <w:r>
        <w:rPr>
          <w:spacing w:val="58"/>
          <w:sz w:val="28"/>
          <w:szCs w:val="28"/>
        </w:rPr>
        <w:t xml:space="preserve">  </w:t>
      </w:r>
      <w:r>
        <w:rPr>
          <w:spacing w:val="-10"/>
          <w:sz w:val="28"/>
          <w:szCs w:val="28"/>
        </w:rPr>
        <w:t>度</w:t>
      </w:r>
      <w:r>
        <w:rPr>
          <w:spacing w:val="77"/>
          <w:sz w:val="28"/>
          <w:szCs w:val="28"/>
        </w:rPr>
        <w:t xml:space="preserve"> </w:t>
      </w:r>
      <w:r>
        <w:rPr>
          <w:rFonts w:hint="eastAsia"/>
          <w:spacing w:val="77"/>
          <w:sz w:val="28"/>
          <w:szCs w:val="28"/>
          <w:u w:val="single"/>
          <w:lang w:val="en-US" w:eastAsia="zh-CN"/>
        </w:rPr>
        <w:t xml:space="preserve">      2022年</w:t>
      </w:r>
      <w:r>
        <w:rPr>
          <w:sz w:val="28"/>
          <w:szCs w:val="28"/>
          <w:u w:val="single" w:color="auto"/>
        </w:rPr>
        <w:tab/>
      </w:r>
      <w:r>
        <w:rPr>
          <w:sz w:val="28"/>
          <w:szCs w:val="28"/>
        </w:rPr>
        <w:t xml:space="preserve"> </w:t>
      </w:r>
      <w:r>
        <w:rPr>
          <w:spacing w:val="3"/>
          <w:sz w:val="28"/>
          <w:szCs w:val="28"/>
        </w:rPr>
        <w:t>项目学校（盖章）</w:t>
      </w:r>
      <w:r>
        <w:rPr>
          <w:spacing w:val="81"/>
          <w:sz w:val="28"/>
          <w:szCs w:val="28"/>
        </w:rPr>
        <w:t xml:space="preserve"> </w:t>
      </w:r>
      <w:r>
        <w:rPr>
          <w:rFonts w:hint="eastAsia"/>
          <w:spacing w:val="81"/>
          <w:sz w:val="28"/>
          <w:szCs w:val="28"/>
          <w:u w:val="single"/>
          <w:lang w:val="en-US" w:eastAsia="zh-CN"/>
        </w:rPr>
        <w:t xml:space="preserve">    湖南护理学校</w:t>
      </w:r>
      <w:r>
        <w:rPr>
          <w:sz w:val="28"/>
          <w:szCs w:val="28"/>
          <w:u w:val="single" w:color="auto"/>
        </w:rPr>
        <w:tab/>
      </w:r>
      <w:r>
        <w:rPr>
          <w:sz w:val="28"/>
          <w:szCs w:val="28"/>
        </w:rPr>
        <w:t xml:space="preserve"> </w:t>
      </w:r>
      <w:r>
        <w:rPr>
          <w:spacing w:val="-26"/>
          <w:sz w:val="28"/>
          <w:szCs w:val="28"/>
        </w:rPr>
        <w:t>项</w:t>
      </w:r>
      <w:r>
        <w:rPr>
          <w:spacing w:val="1"/>
          <w:sz w:val="28"/>
          <w:szCs w:val="28"/>
        </w:rPr>
        <w:t xml:space="preserve">  </w:t>
      </w:r>
      <w:r>
        <w:rPr>
          <w:spacing w:val="-26"/>
          <w:sz w:val="28"/>
          <w:szCs w:val="28"/>
        </w:rPr>
        <w:t>目</w:t>
      </w:r>
      <w:r>
        <w:rPr>
          <w:spacing w:val="105"/>
          <w:sz w:val="28"/>
          <w:szCs w:val="28"/>
        </w:rPr>
        <w:t xml:space="preserve"> </w:t>
      </w:r>
      <w:r>
        <w:rPr>
          <w:spacing w:val="-26"/>
          <w:sz w:val="28"/>
          <w:szCs w:val="28"/>
        </w:rPr>
        <w:t>负</w:t>
      </w:r>
      <w:r>
        <w:rPr>
          <w:spacing w:val="101"/>
          <w:sz w:val="28"/>
          <w:szCs w:val="28"/>
        </w:rPr>
        <w:t xml:space="preserve"> </w:t>
      </w:r>
      <w:r>
        <w:rPr>
          <w:spacing w:val="-26"/>
          <w:sz w:val="28"/>
          <w:szCs w:val="28"/>
        </w:rPr>
        <w:t>责</w:t>
      </w:r>
      <w:r>
        <w:rPr>
          <w:spacing w:val="91"/>
          <w:sz w:val="28"/>
          <w:szCs w:val="28"/>
        </w:rPr>
        <w:t xml:space="preserve"> </w:t>
      </w:r>
      <w:r>
        <w:rPr>
          <w:spacing w:val="-26"/>
          <w:sz w:val="28"/>
          <w:szCs w:val="28"/>
        </w:rPr>
        <w:t>人</w:t>
      </w:r>
      <w:r>
        <w:rPr>
          <w:spacing w:val="76"/>
          <w:sz w:val="28"/>
          <w:szCs w:val="28"/>
        </w:rPr>
        <w:t xml:space="preserve"> </w:t>
      </w:r>
      <w:r>
        <w:rPr>
          <w:rFonts w:hint="eastAsia"/>
          <w:spacing w:val="76"/>
          <w:sz w:val="28"/>
          <w:szCs w:val="28"/>
          <w:u w:val="single"/>
          <w:lang w:val="en-US" w:eastAsia="zh-CN"/>
        </w:rPr>
        <w:t xml:space="preserve">      邓翠珍</w:t>
      </w:r>
      <w:r>
        <w:rPr>
          <w:sz w:val="28"/>
          <w:szCs w:val="28"/>
          <w:u w:val="single" w:color="auto"/>
        </w:rPr>
        <w:tab/>
      </w:r>
      <w:r>
        <w:rPr>
          <w:sz w:val="28"/>
          <w:szCs w:val="28"/>
        </w:rPr>
        <w:t xml:space="preserve"> </w:t>
      </w:r>
      <w:r>
        <w:rPr>
          <w:spacing w:val="-24"/>
          <w:sz w:val="28"/>
          <w:szCs w:val="28"/>
        </w:rPr>
        <w:t>项</w:t>
      </w:r>
      <w:r>
        <w:rPr>
          <w:spacing w:val="1"/>
          <w:sz w:val="28"/>
          <w:szCs w:val="28"/>
        </w:rPr>
        <w:t xml:space="preserve">  </w:t>
      </w:r>
      <w:r>
        <w:rPr>
          <w:spacing w:val="-24"/>
          <w:sz w:val="28"/>
          <w:szCs w:val="28"/>
        </w:rPr>
        <w:t>目</w:t>
      </w:r>
      <w:r>
        <w:rPr>
          <w:spacing w:val="91"/>
          <w:sz w:val="28"/>
          <w:szCs w:val="28"/>
        </w:rPr>
        <w:t xml:space="preserve"> </w:t>
      </w:r>
      <w:r>
        <w:rPr>
          <w:spacing w:val="-24"/>
          <w:sz w:val="28"/>
          <w:szCs w:val="28"/>
        </w:rPr>
        <w:t>联</w:t>
      </w:r>
      <w:r>
        <w:rPr>
          <w:spacing w:val="105"/>
          <w:sz w:val="28"/>
          <w:szCs w:val="28"/>
        </w:rPr>
        <w:t xml:space="preserve"> </w:t>
      </w:r>
      <w:r>
        <w:rPr>
          <w:spacing w:val="-24"/>
          <w:sz w:val="28"/>
          <w:szCs w:val="28"/>
        </w:rPr>
        <w:t>系</w:t>
      </w:r>
      <w:r>
        <w:rPr>
          <w:spacing w:val="91"/>
          <w:sz w:val="28"/>
          <w:szCs w:val="28"/>
        </w:rPr>
        <w:t xml:space="preserve"> </w:t>
      </w:r>
      <w:r>
        <w:rPr>
          <w:spacing w:val="-24"/>
          <w:sz w:val="28"/>
          <w:szCs w:val="28"/>
        </w:rPr>
        <w:t>人</w:t>
      </w:r>
      <w:r>
        <w:rPr>
          <w:spacing w:val="76"/>
          <w:sz w:val="28"/>
          <w:szCs w:val="28"/>
        </w:rPr>
        <w:t xml:space="preserve"> </w:t>
      </w:r>
      <w:r>
        <w:rPr>
          <w:rFonts w:hint="eastAsia"/>
          <w:spacing w:val="76"/>
          <w:sz w:val="28"/>
          <w:szCs w:val="28"/>
          <w:u w:val="single"/>
          <w:lang w:val="en-US" w:eastAsia="zh-CN"/>
        </w:rPr>
        <w:t xml:space="preserve">      罗益芬</w:t>
      </w:r>
      <w:r>
        <w:rPr>
          <w:sz w:val="28"/>
          <w:szCs w:val="28"/>
          <w:u w:val="single" w:color="auto"/>
        </w:rPr>
        <w:tab/>
      </w:r>
      <w:r>
        <w:rPr>
          <w:sz w:val="28"/>
          <w:szCs w:val="28"/>
        </w:rPr>
        <w:t xml:space="preserve"> </w:t>
      </w:r>
      <w:r>
        <w:rPr>
          <w:spacing w:val="-13"/>
          <w:sz w:val="28"/>
          <w:szCs w:val="28"/>
        </w:rPr>
        <w:t>办   公</w:t>
      </w:r>
      <w:r>
        <w:rPr>
          <w:spacing w:val="6"/>
          <w:sz w:val="28"/>
          <w:szCs w:val="28"/>
        </w:rPr>
        <w:t xml:space="preserve">   </w:t>
      </w:r>
      <w:r>
        <w:rPr>
          <w:spacing w:val="-13"/>
          <w:sz w:val="28"/>
          <w:szCs w:val="28"/>
        </w:rPr>
        <w:t>电   话</w:t>
      </w:r>
      <w:r>
        <w:rPr>
          <w:spacing w:val="77"/>
          <w:sz w:val="28"/>
          <w:szCs w:val="28"/>
        </w:rPr>
        <w:t xml:space="preserve"> </w:t>
      </w:r>
      <w:r>
        <w:rPr>
          <w:rFonts w:hint="eastAsia"/>
          <w:spacing w:val="77"/>
          <w:sz w:val="28"/>
          <w:szCs w:val="28"/>
          <w:u w:val="single"/>
          <w:lang w:val="en-US" w:eastAsia="zh-CN"/>
        </w:rPr>
        <w:t xml:space="preserve">   0731-84912089</w:t>
      </w:r>
      <w:r>
        <w:rPr>
          <w:sz w:val="28"/>
          <w:szCs w:val="28"/>
          <w:u w:val="single" w:color="auto"/>
        </w:rPr>
        <w:tab/>
      </w:r>
    </w:p>
    <w:p>
      <w:pPr>
        <w:pStyle w:val="3"/>
        <w:tabs>
          <w:tab w:val="left" w:pos="7815"/>
        </w:tabs>
        <w:spacing w:before="91" w:line="423" w:lineRule="auto"/>
        <w:ind w:left="1026" w:right="832"/>
        <w:jc w:val="both"/>
        <w:rPr>
          <w:rFonts w:hint="default" w:eastAsia="仿宋"/>
          <w:sz w:val="28"/>
          <w:szCs w:val="28"/>
          <w:u w:val="single"/>
          <w:lang w:val="en-US" w:eastAsia="zh-CN"/>
        </w:rPr>
      </w:pPr>
      <w:r>
        <w:rPr>
          <w:spacing w:val="-9"/>
          <w:sz w:val="28"/>
          <w:szCs w:val="28"/>
        </w:rPr>
        <w:t>手</w:t>
      </w:r>
      <w:r>
        <w:rPr>
          <w:spacing w:val="59"/>
          <w:sz w:val="28"/>
          <w:szCs w:val="28"/>
        </w:rPr>
        <w:t xml:space="preserve">  </w:t>
      </w:r>
      <w:r>
        <w:rPr>
          <w:spacing w:val="-9"/>
          <w:sz w:val="28"/>
          <w:szCs w:val="28"/>
        </w:rPr>
        <w:t>机   号   码</w:t>
      </w:r>
      <w:r>
        <w:rPr>
          <w:rFonts w:hint="eastAsia"/>
          <w:spacing w:val="-9"/>
          <w:sz w:val="28"/>
          <w:szCs w:val="28"/>
          <w:lang w:val="en-US" w:eastAsia="zh-CN"/>
        </w:rPr>
        <w:t xml:space="preserve"> </w:t>
      </w:r>
      <w:r>
        <w:rPr>
          <w:rFonts w:hint="eastAsia"/>
          <w:spacing w:val="-9"/>
          <w:sz w:val="28"/>
          <w:szCs w:val="28"/>
          <w:u w:val="single"/>
          <w:lang w:val="en-US" w:eastAsia="zh-CN"/>
        </w:rPr>
        <w:t xml:space="preserve">         17775880895              </w:t>
      </w:r>
    </w:p>
    <w:p>
      <w:pPr>
        <w:pStyle w:val="3"/>
        <w:spacing w:line="216" w:lineRule="auto"/>
        <w:ind w:left="1056"/>
        <w:rPr>
          <w:sz w:val="28"/>
          <w:szCs w:val="28"/>
          <w:u w:val="single" w:color="auto"/>
        </w:rPr>
      </w:pPr>
      <w:r>
        <w:rPr>
          <w:spacing w:val="-17"/>
          <w:sz w:val="28"/>
          <w:szCs w:val="28"/>
        </w:rPr>
        <w:t>电</w:t>
      </w:r>
      <w:r>
        <w:rPr>
          <w:spacing w:val="63"/>
          <w:sz w:val="28"/>
          <w:szCs w:val="28"/>
        </w:rPr>
        <w:t xml:space="preserve">  </w:t>
      </w:r>
      <w:r>
        <w:rPr>
          <w:spacing w:val="-17"/>
          <w:sz w:val="28"/>
          <w:szCs w:val="28"/>
        </w:rPr>
        <w:t>子</w:t>
      </w:r>
      <w:r>
        <w:rPr>
          <w:spacing w:val="66"/>
          <w:sz w:val="28"/>
          <w:szCs w:val="28"/>
        </w:rPr>
        <w:t xml:space="preserve">  </w:t>
      </w:r>
      <w:r>
        <w:rPr>
          <w:spacing w:val="-17"/>
          <w:sz w:val="28"/>
          <w:szCs w:val="28"/>
        </w:rPr>
        <w:t>邮   箱</w:t>
      </w:r>
      <w:r>
        <w:rPr>
          <w:spacing w:val="76"/>
          <w:sz w:val="28"/>
          <w:szCs w:val="28"/>
        </w:rPr>
        <w:t xml:space="preserve"> </w:t>
      </w:r>
      <w:r>
        <w:rPr>
          <w:sz w:val="28"/>
          <w:szCs w:val="28"/>
          <w:u w:val="single" w:color="auto"/>
        </w:rPr>
        <w:t xml:space="preserve">     </w:t>
      </w:r>
      <w:r>
        <w:rPr>
          <w:rFonts w:hint="eastAsia"/>
          <w:sz w:val="28"/>
          <w:szCs w:val="28"/>
          <w:u w:val="single" w:color="auto"/>
          <w:lang w:val="en-US" w:eastAsia="zh-CN"/>
        </w:rPr>
        <w:t>514957293@qq.com</w:t>
      </w:r>
      <w:r>
        <w:rPr>
          <w:sz w:val="28"/>
          <w:szCs w:val="28"/>
          <w:u w:val="single" w:color="auto"/>
        </w:rPr>
        <w:t xml:space="preserve">        </w:t>
      </w:r>
      <w:r>
        <w:rPr>
          <w:rFonts w:hint="eastAsia"/>
          <w:sz w:val="28"/>
          <w:szCs w:val="28"/>
          <w:u w:val="single" w:color="auto"/>
          <w:lang w:val="en-US" w:eastAsia="zh-CN"/>
        </w:rPr>
        <w:t xml:space="preserve"> </w:t>
      </w:r>
      <w:r>
        <w:rPr>
          <w:sz w:val="28"/>
          <w:szCs w:val="28"/>
          <w:u w:val="single" w:color="auto"/>
        </w:rPr>
        <w:t xml:space="preserve"> </w:t>
      </w:r>
    </w:p>
    <w:p>
      <w:pPr>
        <w:pStyle w:val="3"/>
        <w:spacing w:line="216" w:lineRule="auto"/>
        <w:ind w:left="1056"/>
        <w:rPr>
          <w:sz w:val="28"/>
          <w:szCs w:val="28"/>
          <w:u w:val="single" w:color="auto"/>
        </w:rPr>
      </w:pPr>
    </w:p>
    <w:p>
      <w:pPr>
        <w:pStyle w:val="3"/>
        <w:spacing w:line="216" w:lineRule="auto"/>
        <w:ind w:left="1056"/>
        <w:rPr>
          <w:sz w:val="28"/>
          <w:szCs w:val="28"/>
          <w:u w:val="single" w:color="auto"/>
        </w:rPr>
      </w:pPr>
    </w:p>
    <w:p>
      <w:pPr>
        <w:pStyle w:val="3"/>
        <w:spacing w:line="216" w:lineRule="auto"/>
        <w:ind w:left="1056"/>
        <w:rPr>
          <w:rFonts w:hint="eastAsia"/>
          <w:sz w:val="28"/>
          <w:szCs w:val="28"/>
          <w:u w:val="single" w:color="auto"/>
          <w:lang w:val="en-US" w:eastAsia="zh-CN"/>
        </w:rPr>
      </w:pPr>
      <w:r>
        <w:rPr>
          <w:rFonts w:hint="eastAsia"/>
          <w:sz w:val="28"/>
          <w:szCs w:val="28"/>
          <w:u w:val="single" w:color="auto"/>
          <w:lang w:val="en-US" w:eastAsia="zh-CN"/>
        </w:rPr>
        <w:t>网址：</w:t>
      </w:r>
      <w:r>
        <w:rPr>
          <w:rFonts w:hint="eastAsia"/>
          <w:sz w:val="28"/>
          <w:szCs w:val="28"/>
          <w:u w:val="single" w:color="auto"/>
          <w:lang w:val="en-US" w:eastAsia="zh-CN"/>
        </w:rPr>
        <w:fldChar w:fldCharType="begin"/>
      </w:r>
      <w:r>
        <w:rPr>
          <w:rFonts w:hint="eastAsia"/>
          <w:sz w:val="28"/>
          <w:szCs w:val="28"/>
          <w:u w:val="single" w:color="auto"/>
          <w:lang w:val="en-US" w:eastAsia="zh-CN"/>
        </w:rPr>
        <w:instrText xml:space="preserve"> HYPERLINK "http://hnhlxx.net/fzghdetail_1304.html" </w:instrText>
      </w:r>
      <w:r>
        <w:rPr>
          <w:rFonts w:hint="eastAsia"/>
          <w:sz w:val="28"/>
          <w:szCs w:val="28"/>
          <w:u w:val="single" w:color="auto"/>
          <w:lang w:val="en-US" w:eastAsia="zh-CN"/>
        </w:rPr>
        <w:fldChar w:fldCharType="separate"/>
      </w:r>
      <w:r>
        <w:rPr>
          <w:rStyle w:val="9"/>
          <w:rFonts w:hint="eastAsia"/>
          <w:sz w:val="28"/>
          <w:szCs w:val="28"/>
          <w:lang w:val="en-US" w:eastAsia="zh-CN"/>
        </w:rPr>
        <w:t>http://hnhlxx.net/fzghdetail_1304.html</w:t>
      </w:r>
      <w:r>
        <w:rPr>
          <w:rFonts w:hint="eastAsia"/>
          <w:sz w:val="28"/>
          <w:szCs w:val="28"/>
          <w:u w:val="single" w:color="auto"/>
          <w:lang w:val="en-US" w:eastAsia="zh-CN"/>
        </w:rPr>
        <w:fldChar w:fldCharType="end"/>
      </w:r>
    </w:p>
    <w:p>
      <w:pPr>
        <w:pStyle w:val="3"/>
        <w:spacing w:line="216" w:lineRule="auto"/>
        <w:ind w:left="1056"/>
        <w:rPr>
          <w:rFonts w:hint="eastAsia"/>
          <w:sz w:val="28"/>
          <w:szCs w:val="28"/>
          <w:u w:val="single" w:color="auto"/>
          <w:lang w:val="en-US" w:eastAsia="zh-CN"/>
        </w:rPr>
      </w:pPr>
    </w:p>
    <w:p>
      <w:pPr>
        <w:pStyle w:val="3"/>
        <w:spacing w:line="216" w:lineRule="auto"/>
        <w:ind w:left="1056"/>
        <w:rPr>
          <w:rFonts w:hint="eastAsia"/>
          <w:sz w:val="28"/>
          <w:szCs w:val="28"/>
          <w:u w:val="single" w:color="auto"/>
          <w:lang w:val="en-US" w:eastAsia="zh-CN"/>
        </w:rPr>
        <w:sectPr>
          <w:headerReference r:id="rId5" w:type="default"/>
          <w:footerReference r:id="rId6" w:type="default"/>
          <w:pgSz w:w="11906" w:h="16839"/>
          <w:pgMar w:top="1431" w:right="1663" w:bottom="1333" w:left="1593" w:header="0" w:footer="1095" w:gutter="0"/>
          <w:cols w:space="720" w:num="1"/>
        </w:sectPr>
      </w:pPr>
    </w:p>
    <w:p>
      <w:pPr>
        <w:spacing w:line="313" w:lineRule="auto"/>
        <w:rPr>
          <w:rFonts w:ascii="Arial"/>
          <w:sz w:val="21"/>
        </w:rPr>
      </w:pPr>
    </w:p>
    <w:p>
      <w:pPr>
        <w:spacing w:before="140" w:line="222" w:lineRule="auto"/>
        <w:ind w:left="184"/>
        <w:jc w:val="center"/>
        <w:outlineLvl w:val="0"/>
        <w:rPr>
          <w:rFonts w:ascii="宋体" w:hAnsi="宋体" w:eastAsia="宋体" w:cs="宋体"/>
          <w:spacing w:val="8"/>
          <w:sz w:val="43"/>
          <w:szCs w:val="43"/>
          <w14:textOutline w14:w="6350" w14:cap="flat" w14:cmpd="sng">
            <w14:solidFill>
              <w14:srgbClr w14:val="000000"/>
            </w14:solidFill>
            <w14:prstDash w14:val="solid"/>
            <w14:miter w14:val="0"/>
          </w14:textOutline>
        </w:rPr>
      </w:pPr>
      <w:r>
        <w:rPr>
          <w:rFonts w:ascii="宋体" w:hAnsi="宋体" w:eastAsia="宋体" w:cs="宋体"/>
          <w:spacing w:val="8"/>
          <w:sz w:val="43"/>
          <w:szCs w:val="43"/>
          <w14:textOutline w14:w="6350" w14:cap="flat" w14:cmpd="sng">
            <w14:solidFill>
              <w14:srgbClr w14:val="000000"/>
            </w14:solidFill>
            <w14:prstDash w14:val="solid"/>
            <w14:miter w14:val="0"/>
          </w14:textOutline>
        </w:rPr>
        <w:t>2022</w:t>
      </w:r>
      <w:r>
        <w:rPr>
          <w:rFonts w:ascii="宋体" w:hAnsi="宋体" w:eastAsia="宋体" w:cs="宋体"/>
          <w:spacing w:val="-92"/>
          <w:sz w:val="43"/>
          <w:szCs w:val="43"/>
        </w:rPr>
        <w:t xml:space="preserve"> </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before="140" w:line="222" w:lineRule="auto"/>
        <w:ind w:left="184"/>
        <w:jc w:val="center"/>
        <w:outlineLvl w:val="0"/>
        <w:rPr>
          <w:rFonts w:ascii="宋体" w:hAnsi="宋体" w:eastAsia="宋体" w:cs="宋体"/>
          <w:sz w:val="43"/>
          <w:szCs w:val="43"/>
        </w:rPr>
      </w:pPr>
      <w:r>
        <w:rPr>
          <w:rFonts w:ascii="宋体" w:hAnsi="宋体" w:eastAsia="宋体" w:cs="宋体"/>
          <w:spacing w:val="7"/>
          <w:sz w:val="43"/>
          <w:szCs w:val="43"/>
          <w14:textOutline w14:w="6350" w14:cap="flat" w14:cmpd="sng">
            <w14:solidFill>
              <w14:srgbClr w14:val="000000"/>
            </w14:solidFill>
            <w14:prstDash w14:val="solid"/>
            <w14:miter w14:val="0"/>
          </w14:textOutline>
        </w:rPr>
        <w:t>绩效自评报告</w:t>
      </w:r>
    </w:p>
    <w:p>
      <w:pPr>
        <w:spacing w:before="190" w:line="226" w:lineRule="auto"/>
        <w:ind w:left="3457"/>
        <w:outlineLvl w:val="0"/>
        <w:rPr>
          <w:rFonts w:ascii="Arial"/>
          <w:sz w:val="21"/>
        </w:rPr>
      </w:pPr>
      <w:r>
        <w:rPr>
          <w:rFonts w:ascii="楷体" w:hAnsi="楷体" w:eastAsia="楷体" w:cs="楷体"/>
          <w:spacing w:val="8"/>
          <w:sz w:val="31"/>
          <w:szCs w:val="31"/>
        </w:rPr>
        <w:t>（参考提纲）</w:t>
      </w:r>
    </w:p>
    <w:p>
      <w:pPr>
        <w:pStyle w:val="3"/>
        <w:spacing w:before="221" w:line="240" w:lineRule="auto"/>
        <w:ind w:right="2" w:firstLine="640"/>
        <w:jc w:val="both"/>
        <w:rPr>
          <w:rFonts w:hint="eastAsia"/>
          <w:spacing w:val="5"/>
          <w:position w:val="21"/>
          <w:lang w:val="en-US" w:eastAsia="zh-CN"/>
        </w:rPr>
      </w:pPr>
      <w:r>
        <w:rPr>
          <w:rFonts w:hint="eastAsia"/>
          <w:spacing w:val="5"/>
          <w:position w:val="21"/>
          <w:lang w:val="en-US" w:eastAsia="zh-CN"/>
        </w:rPr>
        <w:t>2022年，我校护理教师团队立项为长沙市“楚怡”高水平教师团队建设项目。一年来，学校十分重视项目建设，严格按照任务书的建设方案和计划，围绕建设“国内知名、省内一流的中职护理专业技术技能型人才培养高地”的目标而努力奋斗，现将一年来项目建设情况报告如下。</w:t>
      </w:r>
    </w:p>
    <w:p>
      <w:pPr>
        <w:spacing w:before="100" w:line="240" w:lineRule="auto"/>
        <w:ind w:left="648"/>
        <w:rPr>
          <w:rFonts w:hint="eastAsia" w:ascii="仿宋" w:hAnsi="仿宋" w:eastAsia="仿宋" w:cs="仿宋"/>
          <w:b/>
          <w:bCs/>
          <w:spacing w:val="7"/>
          <w:sz w:val="31"/>
          <w:szCs w:val="31"/>
        </w:rPr>
      </w:pPr>
      <w:r>
        <w:rPr>
          <w:rFonts w:hint="eastAsia" w:ascii="仿宋" w:hAnsi="仿宋" w:eastAsia="仿宋" w:cs="仿宋"/>
          <w:b/>
          <w:bCs/>
          <w:spacing w:val="7"/>
          <w:sz w:val="31"/>
          <w:szCs w:val="31"/>
        </w:rPr>
        <w:t>一、项目概况</w:t>
      </w:r>
    </w:p>
    <w:p>
      <w:pPr>
        <w:spacing w:before="100" w:line="240" w:lineRule="auto"/>
        <w:ind w:left="648"/>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（一）项目建设过程</w:t>
      </w:r>
    </w:p>
    <w:p>
      <w:pPr>
        <w:spacing w:before="100" w:line="240" w:lineRule="auto"/>
        <w:ind w:firstLine="642" w:firstLineChars="200"/>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1.强化组织领导</w:t>
      </w:r>
    </w:p>
    <w:p>
      <w:pPr>
        <w:spacing w:before="100" w:line="240" w:lineRule="auto"/>
        <w:ind w:firstLine="640" w:firstLineChars="200"/>
        <w:rPr>
          <w:rFonts w:hint="eastAsia" w:ascii="仿宋" w:hAnsi="仿宋" w:eastAsia="仿宋" w:cs="仿宋"/>
          <w:b w:val="0"/>
          <w:bCs w:val="0"/>
          <w:spacing w:val="5"/>
          <w:position w:val="21"/>
          <w:sz w:val="31"/>
          <w:szCs w:val="31"/>
          <w:lang w:val="en-US" w:eastAsia="zh-CN"/>
        </w:rPr>
      </w:pPr>
      <w:r>
        <w:rPr>
          <w:rFonts w:hint="eastAsia" w:ascii="仿宋" w:hAnsi="仿宋" w:eastAsia="仿宋" w:cs="仿宋"/>
          <w:b w:val="0"/>
          <w:bCs w:val="0"/>
          <w:spacing w:val="5"/>
          <w:position w:val="21"/>
          <w:sz w:val="31"/>
          <w:szCs w:val="31"/>
          <w:lang w:val="en-US" w:eastAsia="zh-CN"/>
        </w:rPr>
        <w:t>学校成立师资队伍建设工作领导小组，由校长任组长，由分管副校长任副组长，成员由党政办、教务处、质量督导管理办及护理专业负责人组成。领导小组下设办公室（挂靠在教务处），负责统筹规划、指导管理和督查评估师资队伍建设工作，协调解决好师资队伍建设中的问题。</w:t>
      </w:r>
    </w:p>
    <w:p>
      <w:pPr>
        <w:spacing w:before="100" w:line="240" w:lineRule="auto"/>
        <w:ind w:firstLine="642" w:firstLineChars="200"/>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2.加强骨干团队建设</w:t>
      </w:r>
    </w:p>
    <w:p>
      <w:pPr>
        <w:spacing w:before="100" w:line="240" w:lineRule="auto"/>
        <w:ind w:firstLine="640" w:firstLineChars="200"/>
        <w:rPr>
          <w:rFonts w:hint="eastAsia" w:ascii="仿宋" w:hAnsi="仿宋" w:eastAsia="仿宋" w:cs="仿宋"/>
          <w:b w:val="0"/>
          <w:bCs w:val="0"/>
          <w:spacing w:val="5"/>
          <w:position w:val="21"/>
          <w:sz w:val="31"/>
          <w:szCs w:val="31"/>
          <w:lang w:val="en-US" w:eastAsia="zh-CN"/>
        </w:rPr>
      </w:pPr>
      <w:r>
        <w:rPr>
          <w:rFonts w:hint="eastAsia" w:ascii="仿宋" w:hAnsi="仿宋" w:eastAsia="仿宋" w:cs="仿宋"/>
          <w:b w:val="0"/>
          <w:bCs w:val="0"/>
          <w:spacing w:val="5"/>
          <w:position w:val="21"/>
          <w:sz w:val="31"/>
          <w:szCs w:val="31"/>
          <w:lang w:val="en-US" w:eastAsia="zh-CN"/>
        </w:rPr>
        <w:t>学校制定专业带头人、骨干教师和教学名师的选拔、培养、管理、考核、奖励等一系列办法，并组织实施。认真推荐专业带头人、骨干教师、名师培训对象参加培训，积极组织符合条件的教师申报市级以上骨干教师、专业带头人和市级、省级名师评选。加强对专业带头人、骨干教师、名师的管理考核，充分发挥专业带头人、骨干教师、名师的辐射、示范和引领作用，带动师资队伍整体水平的提高。</w:t>
      </w:r>
    </w:p>
    <w:p>
      <w:pPr>
        <w:pStyle w:val="2"/>
        <w:spacing w:line="360" w:lineRule="auto"/>
        <w:rPr>
          <w:rFonts w:hint="default" w:ascii="仿宋" w:hAnsi="仿宋" w:eastAsia="仿宋" w:cs="仿宋"/>
          <w:b/>
          <w:bCs/>
          <w:sz w:val="31"/>
          <w:szCs w:val="31"/>
          <w:lang w:val="en-US" w:eastAsia="zh-CN"/>
        </w:rPr>
      </w:pPr>
      <w:r>
        <w:rPr>
          <w:rFonts w:hint="eastAsia" w:ascii="仿宋" w:hAnsi="仿宋" w:eastAsia="仿宋" w:cs="仿宋"/>
          <w:b/>
          <w:bCs/>
          <w:sz w:val="31"/>
          <w:szCs w:val="31"/>
          <w:lang w:val="en-US" w:eastAsia="zh-CN"/>
        </w:rPr>
        <w:t>3.优化师资队伍素质结构</w:t>
      </w:r>
    </w:p>
    <w:p>
      <w:pPr>
        <w:pStyle w:val="2"/>
        <w:spacing w:line="360" w:lineRule="auto"/>
        <w:rPr>
          <w:rFonts w:hint="default"/>
          <w:color w:val="000000" w:themeColor="text1"/>
          <w:spacing w:val="5"/>
          <w:position w:val="21"/>
          <w:sz w:val="31"/>
          <w:szCs w:val="31"/>
          <w:lang w:val="en-US" w:eastAsia="zh-CN"/>
          <w14:textFill>
            <w14:solidFill>
              <w14:schemeClr w14:val="tx1"/>
            </w14:solidFill>
          </w14:textFill>
        </w:rPr>
      </w:pPr>
      <w:r>
        <w:rPr>
          <w:rFonts w:hint="eastAsia" w:ascii="仿宋" w:hAnsi="仿宋" w:eastAsia="仿宋" w:cs="仿宋"/>
          <w:sz w:val="31"/>
          <w:szCs w:val="31"/>
          <w:lang w:val="en-US" w:eastAsia="zh-CN"/>
        </w:rPr>
        <w:t>学校始终</w:t>
      </w:r>
      <w:r>
        <w:rPr>
          <w:rFonts w:hint="eastAsia" w:ascii="仿宋" w:hAnsi="仿宋" w:eastAsia="仿宋" w:cs="仿宋"/>
          <w:sz w:val="31"/>
          <w:szCs w:val="31"/>
        </w:rPr>
        <w:t>树立“以人为本”和“教师队伍是学校发展的第一资源”的理念，十分重视人才引进与教师队伍建设。围绕</w:t>
      </w:r>
      <w:r>
        <w:rPr>
          <w:rFonts w:hint="eastAsia" w:ascii="仿宋" w:hAnsi="仿宋" w:eastAsia="仿宋" w:cs="仿宋"/>
          <w:sz w:val="31"/>
          <w:szCs w:val="31"/>
          <w:lang w:val="en-US" w:eastAsia="zh-CN"/>
        </w:rPr>
        <w:t>教师团队建设</w:t>
      </w:r>
      <w:r>
        <w:rPr>
          <w:rFonts w:hint="eastAsia" w:ascii="仿宋" w:hAnsi="仿宋" w:eastAsia="仿宋" w:cs="仿宋"/>
          <w:sz w:val="31"/>
          <w:szCs w:val="31"/>
        </w:rPr>
        <w:t>目标，出台了《关于加强教师队伍建设的若干意见》，从省内外本专科院校和</w:t>
      </w:r>
      <w:r>
        <w:rPr>
          <w:rFonts w:hint="eastAsia" w:ascii="仿宋" w:hAnsi="仿宋" w:eastAsia="仿宋" w:cs="仿宋"/>
          <w:sz w:val="31"/>
          <w:szCs w:val="31"/>
          <w:lang w:val="en-US" w:eastAsia="zh-CN"/>
        </w:rPr>
        <w:t>行业</w:t>
      </w:r>
      <w:r>
        <w:rPr>
          <w:rFonts w:hint="eastAsia" w:ascii="仿宋" w:hAnsi="仿宋" w:eastAsia="仿宋" w:cs="仿宋"/>
          <w:sz w:val="31"/>
          <w:szCs w:val="31"/>
        </w:rPr>
        <w:t>引进护理、</w:t>
      </w:r>
      <w:r>
        <w:rPr>
          <w:rFonts w:hint="eastAsia" w:ascii="仿宋" w:hAnsi="仿宋" w:eastAsia="仿宋" w:cs="仿宋"/>
          <w:sz w:val="31"/>
          <w:szCs w:val="31"/>
          <w:lang w:val="en-US" w:eastAsia="zh-CN"/>
        </w:rPr>
        <w:t>中医护理、</w:t>
      </w:r>
      <w:r>
        <w:rPr>
          <w:rFonts w:hint="eastAsia" w:ascii="仿宋" w:hAnsi="仿宋" w:eastAsia="仿宋" w:cs="仿宋"/>
          <w:sz w:val="31"/>
          <w:szCs w:val="31"/>
        </w:rPr>
        <w:t>中医康复</w:t>
      </w:r>
      <w:r>
        <w:rPr>
          <w:rFonts w:hint="eastAsia" w:ascii="仿宋" w:hAnsi="仿宋" w:eastAsia="仿宋" w:cs="仿宋"/>
          <w:sz w:val="31"/>
          <w:szCs w:val="31"/>
          <w:lang w:eastAsia="zh-CN"/>
        </w:rPr>
        <w:t>、</w:t>
      </w:r>
      <w:r>
        <w:rPr>
          <w:rFonts w:hint="eastAsia" w:ascii="仿宋" w:hAnsi="仿宋" w:eastAsia="仿宋" w:cs="仿宋"/>
          <w:sz w:val="31"/>
          <w:szCs w:val="31"/>
          <w:lang w:val="en-US" w:eastAsia="zh-CN"/>
        </w:rPr>
        <w:t>临床医学、中医学</w:t>
      </w:r>
      <w:r>
        <w:rPr>
          <w:rFonts w:hint="eastAsia" w:ascii="仿宋" w:hAnsi="仿宋" w:eastAsia="仿宋" w:cs="仿宋"/>
          <w:sz w:val="31"/>
          <w:szCs w:val="31"/>
        </w:rPr>
        <w:t>等方面的专家学者</w:t>
      </w:r>
      <w:r>
        <w:rPr>
          <w:rFonts w:hint="eastAsia" w:ascii="仿宋" w:hAnsi="仿宋" w:eastAsia="仿宋" w:cs="仿宋"/>
          <w:sz w:val="31"/>
          <w:szCs w:val="31"/>
          <w:lang w:val="en-US" w:eastAsia="zh-CN"/>
        </w:rPr>
        <w:t>与</w:t>
      </w:r>
      <w:r>
        <w:rPr>
          <w:rFonts w:hint="eastAsia" w:ascii="仿宋" w:hAnsi="仿宋" w:eastAsia="仿宋" w:cs="仿宋"/>
          <w:sz w:val="31"/>
          <w:szCs w:val="31"/>
        </w:rPr>
        <w:t>硕士研究生，收到了较好效果。截止2023年</w:t>
      </w:r>
      <w:r>
        <w:rPr>
          <w:rFonts w:hint="eastAsia" w:ascii="仿宋" w:hAnsi="仿宋" w:eastAsia="仿宋" w:cs="仿宋"/>
          <w:color w:val="auto"/>
          <w:sz w:val="31"/>
          <w:szCs w:val="31"/>
          <w:lang w:val="en-US" w:eastAsia="zh-CN"/>
        </w:rPr>
        <w:t>8</w:t>
      </w:r>
      <w:r>
        <w:rPr>
          <w:rFonts w:hint="eastAsia" w:ascii="仿宋" w:hAnsi="仿宋" w:eastAsia="仿宋" w:cs="仿宋"/>
          <w:color w:val="auto"/>
          <w:sz w:val="31"/>
          <w:szCs w:val="31"/>
        </w:rPr>
        <w:t>月，</w:t>
      </w:r>
      <w:r>
        <w:rPr>
          <w:rFonts w:hint="eastAsia" w:ascii="仿宋" w:hAnsi="仿宋" w:eastAsia="仿宋" w:cs="仿宋"/>
          <w:color w:val="auto"/>
          <w:sz w:val="31"/>
          <w:szCs w:val="31"/>
          <w:lang w:val="en-US" w:eastAsia="zh-CN"/>
        </w:rPr>
        <w:t>护理教师团队</w:t>
      </w:r>
      <w:r>
        <w:rPr>
          <w:rFonts w:hint="eastAsia" w:ascii="仿宋" w:hAnsi="仿宋" w:eastAsia="仿宋" w:cs="仿宋"/>
          <w:color w:val="000000" w:themeColor="text1"/>
          <w:sz w:val="31"/>
          <w:szCs w:val="31"/>
          <w14:textFill>
            <w14:solidFill>
              <w14:schemeClr w14:val="tx1"/>
            </w14:solidFill>
          </w14:textFill>
        </w:rPr>
        <w:t>专任教师117人，其中</w:t>
      </w:r>
      <w:r>
        <w:rPr>
          <w:rFonts w:ascii="仿宋" w:hAnsi="仿宋" w:eastAsia="仿宋" w:cs="宋体"/>
          <w:color w:val="000000" w:themeColor="text1"/>
          <w:spacing w:val="13"/>
          <w:sz w:val="31"/>
          <w:szCs w:val="31"/>
          <w14:textFill>
            <w14:solidFill>
              <w14:schemeClr w14:val="tx1"/>
            </w14:solidFill>
          </w14:textFill>
        </w:rPr>
        <w:t>其</w:t>
      </w:r>
      <w:r>
        <w:rPr>
          <w:rFonts w:ascii="仿宋" w:hAnsi="仿宋" w:eastAsia="仿宋" w:cs="宋体"/>
          <w:color w:val="000000" w:themeColor="text1"/>
          <w:spacing w:val="8"/>
          <w:sz w:val="31"/>
          <w:szCs w:val="31"/>
          <w14:textFill>
            <w14:solidFill>
              <w14:schemeClr w14:val="tx1"/>
            </w14:solidFill>
          </w14:textFill>
        </w:rPr>
        <w:t>中高级职称比例</w:t>
      </w:r>
      <w:r>
        <w:rPr>
          <w:rFonts w:hint="eastAsia" w:ascii="仿宋" w:hAnsi="仿宋" w:eastAsia="仿宋" w:cs="方正仿宋_GB2312"/>
          <w:color w:val="000000" w:themeColor="text1"/>
          <w:sz w:val="31"/>
          <w:szCs w:val="31"/>
          <w14:textFill>
            <w14:solidFill>
              <w14:schemeClr w14:val="tx1"/>
            </w14:solidFill>
          </w14:textFill>
        </w:rPr>
        <w:t>3</w:t>
      </w:r>
      <w:r>
        <w:rPr>
          <w:rFonts w:ascii="仿宋" w:hAnsi="仿宋" w:eastAsia="仿宋" w:cs="方正仿宋_GB2312"/>
          <w:color w:val="000000" w:themeColor="text1"/>
          <w:sz w:val="31"/>
          <w:szCs w:val="31"/>
          <w14:textFill>
            <w14:solidFill>
              <w14:schemeClr w14:val="tx1"/>
            </w14:solidFill>
          </w14:textFill>
        </w:rPr>
        <w:t>3.33</w:t>
      </w:r>
      <w:r>
        <w:rPr>
          <w:rFonts w:hint="eastAsia" w:ascii="仿宋" w:hAnsi="仿宋" w:eastAsia="仿宋" w:cs="方正仿宋_GB2312"/>
          <w:color w:val="000000" w:themeColor="text1"/>
          <w:sz w:val="31"/>
          <w:szCs w:val="31"/>
          <w14:textFill>
            <w14:solidFill>
              <w14:schemeClr w14:val="tx1"/>
            </w14:solidFill>
          </w14:textFill>
        </w:rPr>
        <w:t>%</w:t>
      </w:r>
      <w:r>
        <w:rPr>
          <w:rFonts w:hint="eastAsia" w:ascii="仿宋" w:hAnsi="仿宋" w:eastAsia="仿宋" w:cs="方正仿宋_GB2312"/>
          <w:color w:val="000000" w:themeColor="text1"/>
          <w:sz w:val="31"/>
          <w:szCs w:val="31"/>
          <w:lang w:eastAsia="zh-CN"/>
          <w14:textFill>
            <w14:solidFill>
              <w14:schemeClr w14:val="tx1"/>
            </w14:solidFill>
          </w14:textFill>
        </w:rPr>
        <w:t>，</w:t>
      </w:r>
      <w:r>
        <w:rPr>
          <w:rFonts w:hint="eastAsia" w:ascii="仿宋" w:hAnsi="仿宋" w:eastAsia="仿宋" w:cs="仿宋"/>
          <w:color w:val="000000" w:themeColor="text1"/>
          <w:sz w:val="31"/>
          <w:szCs w:val="31"/>
          <w14:textFill>
            <w14:solidFill>
              <w14:schemeClr w14:val="tx1"/>
            </w14:solidFill>
          </w14:textFill>
        </w:rPr>
        <w:t>双师型教师</w:t>
      </w:r>
      <w:r>
        <w:rPr>
          <w:rFonts w:hint="eastAsia" w:ascii="仿宋" w:hAnsi="仿宋" w:eastAsia="仿宋" w:cs="仿宋"/>
          <w:color w:val="000000" w:themeColor="text1"/>
          <w:sz w:val="31"/>
          <w:szCs w:val="31"/>
          <w:lang w:val="en-US" w:eastAsia="zh-CN"/>
          <w14:textFill>
            <w14:solidFill>
              <w14:schemeClr w14:val="tx1"/>
            </w14:solidFill>
          </w14:textFill>
        </w:rPr>
        <w:t>占比</w:t>
      </w:r>
      <w:r>
        <w:rPr>
          <w:rFonts w:hint="eastAsia" w:ascii="仿宋" w:hAnsi="仿宋" w:eastAsia="仿宋" w:cs="仿宋"/>
          <w:color w:val="000000" w:themeColor="text1"/>
          <w:sz w:val="31"/>
          <w:szCs w:val="31"/>
          <w14:textFill>
            <w14:solidFill>
              <w14:schemeClr w14:val="tx1"/>
            </w14:solidFill>
          </w14:textFill>
        </w:rPr>
        <w:t>58.97%</w:t>
      </w:r>
      <w:r>
        <w:rPr>
          <w:rFonts w:hint="eastAsia" w:ascii="仿宋" w:hAnsi="仿宋" w:eastAsia="仿宋" w:cs="仿宋"/>
          <w:color w:val="000000" w:themeColor="text1"/>
          <w:sz w:val="31"/>
          <w:szCs w:val="31"/>
          <w:lang w:eastAsia="zh-CN"/>
          <w14:textFill>
            <w14:solidFill>
              <w14:schemeClr w14:val="tx1"/>
            </w14:solidFill>
          </w14:textFill>
        </w:rPr>
        <w:t>，具有研究生学历的比例32.47%，具有硕士学位</w:t>
      </w:r>
      <w:r>
        <w:rPr>
          <w:rFonts w:hint="eastAsia" w:ascii="仿宋" w:hAnsi="仿宋" w:eastAsia="仿宋" w:cs="仿宋"/>
          <w:color w:val="000000" w:themeColor="text1"/>
          <w:sz w:val="31"/>
          <w:szCs w:val="31"/>
          <w:lang w:val="en-US" w:eastAsia="zh-CN"/>
          <w14:textFill>
            <w14:solidFill>
              <w14:schemeClr w14:val="tx1"/>
            </w14:solidFill>
          </w14:textFill>
        </w:rPr>
        <w:t>的</w:t>
      </w:r>
      <w:r>
        <w:rPr>
          <w:rFonts w:hint="eastAsia" w:ascii="仿宋" w:hAnsi="仿宋" w:eastAsia="仿宋" w:cs="仿宋"/>
          <w:color w:val="000000" w:themeColor="text1"/>
          <w:sz w:val="31"/>
          <w:szCs w:val="31"/>
          <w:lang w:eastAsia="zh-CN"/>
          <w14:textFill>
            <w14:solidFill>
              <w14:schemeClr w14:val="tx1"/>
            </w14:solidFill>
          </w14:textFill>
        </w:rPr>
        <w:t>42人，高级职称教师中承担本专科教学任务比例</w:t>
      </w:r>
      <w:r>
        <w:rPr>
          <w:rFonts w:hint="eastAsia" w:ascii="仿宋" w:hAnsi="仿宋" w:eastAsia="仿宋" w:cs="仿宋"/>
          <w:color w:val="000000" w:themeColor="text1"/>
          <w:sz w:val="31"/>
          <w:szCs w:val="31"/>
          <w:lang w:val="en-US" w:eastAsia="zh-CN"/>
          <w14:textFill>
            <w14:solidFill>
              <w14:schemeClr w14:val="tx1"/>
            </w14:solidFill>
          </w14:textFill>
        </w:rPr>
        <w:t>为15%</w:t>
      </w:r>
      <w:r>
        <w:rPr>
          <w:rFonts w:hint="eastAsia" w:ascii="仿宋" w:hAnsi="仿宋" w:eastAsia="仿宋" w:cs="仿宋"/>
          <w:color w:val="000000" w:themeColor="text1"/>
          <w:sz w:val="31"/>
          <w:szCs w:val="31"/>
          <w:lang w:eastAsia="zh-CN"/>
          <w14:textFill>
            <w14:solidFill>
              <w14:schemeClr w14:val="tx1"/>
            </w14:solidFill>
          </w14:textFill>
        </w:rPr>
        <w:t>。</w:t>
      </w:r>
    </w:p>
    <w:p>
      <w:pPr>
        <w:spacing w:before="100" w:line="360" w:lineRule="auto"/>
        <w:ind w:left="648"/>
        <w:rPr>
          <w:rFonts w:hint="default" w:ascii="仿宋" w:hAnsi="仿宋" w:eastAsia="仿宋" w:cs="仿宋"/>
          <w:b/>
          <w:bCs/>
          <w:color w:val="000000" w:themeColor="text1"/>
          <w:spacing w:val="5"/>
          <w:position w:val="21"/>
          <w:sz w:val="31"/>
          <w:szCs w:val="31"/>
          <w:lang w:val="en-US" w:eastAsia="zh-CN"/>
          <w14:textFill>
            <w14:solidFill>
              <w14:schemeClr w14:val="tx1"/>
            </w14:solidFill>
          </w14:textFill>
        </w:rPr>
      </w:pPr>
      <w:r>
        <w:rPr>
          <w:rFonts w:hint="eastAsia" w:ascii="仿宋" w:hAnsi="仿宋" w:eastAsia="仿宋" w:cs="仿宋"/>
          <w:b/>
          <w:bCs/>
          <w:color w:val="000000" w:themeColor="text1"/>
          <w:spacing w:val="5"/>
          <w:position w:val="21"/>
          <w:sz w:val="31"/>
          <w:szCs w:val="31"/>
          <w:lang w:val="en-US" w:eastAsia="zh-CN"/>
          <w14:textFill>
            <w14:solidFill>
              <w14:schemeClr w14:val="tx1"/>
            </w14:solidFill>
          </w14:textFill>
        </w:rPr>
        <w:t>（二）项目资金收支情况</w:t>
      </w:r>
    </w:p>
    <w:p>
      <w:pPr>
        <w:pStyle w:val="2"/>
        <w:rPr>
          <w:rFonts w:hint="eastAsia" w:ascii="仿宋" w:hAnsi="仿宋" w:eastAsia="仿宋" w:cs="仿宋"/>
          <w:color w:val="000000" w:themeColor="text1"/>
          <w:spacing w:val="7"/>
          <w:position w:val="2"/>
          <w:sz w:val="31"/>
          <w:szCs w:val="31"/>
          <w:lang w:val="en-US" w:eastAsia="zh-CN"/>
          <w14:textFill>
            <w14:solidFill>
              <w14:schemeClr w14:val="tx1"/>
            </w14:solidFill>
          </w14:textFill>
        </w:rPr>
      </w:pPr>
      <w:r>
        <w:rPr>
          <w:rFonts w:hint="eastAsia"/>
          <w:color w:val="000000" w:themeColor="text1"/>
          <w:spacing w:val="5"/>
          <w:position w:val="21"/>
          <w:lang w:val="en-US" w:eastAsia="zh-CN"/>
          <w14:textFill>
            <w14:solidFill>
              <w14:schemeClr w14:val="tx1"/>
            </w14:solidFill>
          </w14:textFill>
        </w:rPr>
        <w:t xml:space="preserve">   </w:t>
      </w:r>
      <w:r>
        <w:rPr>
          <w:rFonts w:hint="eastAsia" w:ascii="仿宋" w:hAnsi="仿宋" w:eastAsia="仿宋" w:cs="仿宋"/>
          <w:color w:val="000000" w:themeColor="text1"/>
          <w:spacing w:val="7"/>
          <w:position w:val="2"/>
          <w:sz w:val="31"/>
          <w:szCs w:val="31"/>
          <w:lang w:val="en-US" w:eastAsia="zh-CN"/>
          <w14:textFill>
            <w14:solidFill>
              <w14:schemeClr w14:val="tx1"/>
            </w14:solidFill>
          </w14:textFill>
        </w:rPr>
        <w:t>学校此项目总预算20万元，行业预计投入3.5万元，自2022年立项以来，学校紧紧围绕教育部门关于职业教育的规章制度及卫生健康委员会发布的纲领性文件进行项目施工建设，鼓励建设成员高标准完成建设任务，按照学校整体运算比例，在教师团队建设项目上实际到位</w:t>
      </w:r>
      <w:r>
        <w:rPr>
          <w:rFonts w:hint="eastAsia" w:ascii="仿宋" w:hAnsi="仿宋" w:eastAsia="仿宋" w:cs="仿宋"/>
          <w:color w:val="000000" w:themeColor="text1"/>
          <w:spacing w:val="7"/>
          <w:position w:val="2"/>
          <w:sz w:val="31"/>
          <w:szCs w:val="31"/>
          <w:highlight w:val="none"/>
          <w:lang w:val="en-US" w:eastAsia="zh-CN"/>
          <w14:textFill>
            <w14:solidFill>
              <w14:schemeClr w14:val="tx1"/>
            </w14:solidFill>
          </w14:textFill>
        </w:rPr>
        <w:t>15.7</w:t>
      </w:r>
      <w:r>
        <w:rPr>
          <w:rFonts w:hint="eastAsia" w:ascii="仿宋" w:hAnsi="仿宋" w:eastAsia="仿宋" w:cs="仿宋"/>
          <w:color w:val="000000" w:themeColor="text1"/>
          <w:spacing w:val="7"/>
          <w:position w:val="2"/>
          <w:sz w:val="31"/>
          <w:szCs w:val="31"/>
          <w:lang w:val="en-US" w:eastAsia="zh-CN"/>
          <w14:textFill>
            <w14:solidFill>
              <w14:schemeClr w14:val="tx1"/>
            </w14:solidFill>
          </w14:textFill>
        </w:rPr>
        <w:t>万元。项目资金收支见表1</w:t>
      </w:r>
    </w:p>
    <w:p>
      <w:pPr>
        <w:pStyle w:val="2"/>
        <w:ind w:left="0" w:leftChars="0" w:firstLine="0" w:firstLineChars="0"/>
        <w:jc w:val="center"/>
        <w:rPr>
          <w:rFonts w:hint="default" w:ascii="仿宋" w:hAnsi="仿宋" w:eastAsia="仿宋" w:cs="仿宋"/>
          <w:color w:val="000000" w:themeColor="text1"/>
          <w:spacing w:val="7"/>
          <w:position w:val="2"/>
          <w:sz w:val="31"/>
          <w:szCs w:val="31"/>
          <w:lang w:val="en-US" w:eastAsia="zh-CN"/>
          <w14:textFill>
            <w14:solidFill>
              <w14:schemeClr w14:val="tx1"/>
            </w14:solidFill>
          </w14:textFill>
        </w:rPr>
      </w:pPr>
      <w:r>
        <w:rPr>
          <w:rFonts w:hint="eastAsia" w:ascii="仿宋" w:hAnsi="仿宋" w:eastAsia="仿宋" w:cs="仿宋"/>
          <w:color w:val="000000" w:themeColor="text1"/>
          <w:spacing w:val="7"/>
          <w:position w:val="2"/>
          <w:sz w:val="31"/>
          <w:szCs w:val="31"/>
          <w:lang w:val="en-US" w:eastAsia="zh-CN"/>
          <w14:textFill>
            <w14:solidFill>
              <w14:schemeClr w14:val="tx1"/>
            </w14:solidFill>
          </w14:textFill>
        </w:rPr>
        <w:t>表1  项目资金收支</w:t>
      </w:r>
    </w:p>
    <w:tbl>
      <w:tblPr>
        <w:tblStyle w:val="10"/>
        <w:tblW w:w="95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615"/>
        <w:gridCol w:w="1554"/>
        <w:gridCol w:w="1789"/>
        <w:gridCol w:w="1814"/>
        <w:gridCol w:w="2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084" w:type="dxa"/>
            <w:vMerge w:val="restart"/>
            <w:tcBorders>
              <w:bottom w:val="nil"/>
            </w:tcBorders>
            <w:vAlign w:val="top"/>
          </w:tcPr>
          <w:p>
            <w:pPr>
              <w:pStyle w:val="11"/>
              <w:spacing w:line="264" w:lineRule="auto"/>
            </w:pPr>
          </w:p>
          <w:p>
            <w:pPr>
              <w:pStyle w:val="11"/>
              <w:spacing w:line="265" w:lineRule="auto"/>
            </w:pPr>
          </w:p>
          <w:p>
            <w:pPr>
              <w:pStyle w:val="11"/>
              <w:spacing w:line="265" w:lineRule="auto"/>
            </w:pPr>
          </w:p>
          <w:p>
            <w:pPr>
              <w:pStyle w:val="11"/>
              <w:spacing w:line="265" w:lineRule="auto"/>
            </w:pPr>
          </w:p>
          <w:p>
            <w:pPr>
              <w:pStyle w:val="11"/>
              <w:spacing w:line="265" w:lineRule="auto"/>
            </w:pPr>
          </w:p>
          <w:p>
            <w:pPr>
              <w:spacing w:before="78" w:line="219" w:lineRule="auto"/>
              <w:ind w:left="83"/>
              <w:rPr>
                <w:rFonts w:ascii="仿宋" w:hAnsi="仿宋" w:eastAsia="仿宋" w:cs="仿宋"/>
                <w:sz w:val="24"/>
                <w:szCs w:val="24"/>
              </w:rPr>
            </w:pPr>
            <w:r>
              <w:rPr>
                <w:rFonts w:ascii="仿宋" w:hAnsi="仿宋" w:eastAsia="仿宋" w:cs="仿宋"/>
                <w:spacing w:val="-7"/>
                <w:sz w:val="24"/>
                <w:szCs w:val="24"/>
              </w:rPr>
              <w:t>一、投入</w:t>
            </w:r>
          </w:p>
        </w:tc>
        <w:tc>
          <w:tcPr>
            <w:tcW w:w="3958" w:type="dxa"/>
            <w:gridSpan w:val="3"/>
            <w:vAlign w:val="top"/>
          </w:tcPr>
          <w:p>
            <w:pPr>
              <w:pStyle w:val="11"/>
              <w:spacing w:line="260" w:lineRule="auto"/>
            </w:pPr>
          </w:p>
          <w:p>
            <w:pPr>
              <w:spacing w:before="78" w:line="219" w:lineRule="auto"/>
              <w:ind w:left="1747"/>
              <w:rPr>
                <w:rFonts w:ascii="仿宋" w:hAnsi="仿宋" w:eastAsia="仿宋" w:cs="仿宋"/>
                <w:sz w:val="24"/>
                <w:szCs w:val="24"/>
              </w:rPr>
            </w:pPr>
            <w:r>
              <w:rPr>
                <w:rFonts w:ascii="仿宋" w:hAnsi="仿宋" w:eastAsia="仿宋" w:cs="仿宋"/>
                <w:spacing w:val="-7"/>
                <w:sz w:val="24"/>
                <w:szCs w:val="24"/>
              </w:rPr>
              <w:t>项目</w:t>
            </w:r>
          </w:p>
        </w:tc>
        <w:tc>
          <w:tcPr>
            <w:tcW w:w="1814" w:type="dxa"/>
            <w:vAlign w:val="top"/>
          </w:tcPr>
          <w:p>
            <w:pPr>
              <w:spacing w:before="185" w:line="216" w:lineRule="auto"/>
              <w:ind w:left="682"/>
              <w:rPr>
                <w:rFonts w:ascii="仿宋" w:hAnsi="仿宋" w:eastAsia="仿宋" w:cs="仿宋"/>
                <w:sz w:val="24"/>
                <w:szCs w:val="24"/>
              </w:rPr>
            </w:pPr>
            <w:r>
              <w:rPr>
                <w:rFonts w:ascii="仿宋" w:hAnsi="仿宋" w:eastAsia="仿宋" w:cs="仿宋"/>
                <w:spacing w:val="-10"/>
                <w:sz w:val="24"/>
                <w:szCs w:val="24"/>
              </w:rPr>
              <w:t>预算</w:t>
            </w:r>
          </w:p>
          <w:p>
            <w:pPr>
              <w:spacing w:before="30" w:line="216" w:lineRule="auto"/>
              <w:ind w:left="68"/>
              <w:rPr>
                <w:rFonts w:ascii="仿宋" w:hAnsi="仿宋" w:eastAsia="仿宋" w:cs="仿宋"/>
                <w:sz w:val="24"/>
                <w:szCs w:val="24"/>
              </w:rPr>
            </w:pPr>
            <w:r>
              <w:rPr>
                <w:rFonts w:ascii="仿宋" w:hAnsi="仿宋" w:eastAsia="仿宋" w:cs="仿宋"/>
                <w:spacing w:val="-1"/>
                <w:sz w:val="24"/>
                <w:szCs w:val="24"/>
              </w:rPr>
              <w:t>（单位：万元）</w:t>
            </w:r>
          </w:p>
        </w:tc>
        <w:tc>
          <w:tcPr>
            <w:tcW w:w="2736" w:type="dxa"/>
            <w:vAlign w:val="top"/>
          </w:tcPr>
          <w:p>
            <w:pPr>
              <w:spacing w:before="184" w:line="228" w:lineRule="auto"/>
              <w:ind w:left="530" w:right="525" w:firstLine="16"/>
              <w:rPr>
                <w:rFonts w:ascii="仿宋" w:hAnsi="仿宋" w:eastAsia="仿宋" w:cs="仿宋"/>
                <w:sz w:val="24"/>
                <w:szCs w:val="24"/>
              </w:rPr>
            </w:pPr>
            <w:r>
              <w:rPr>
                <w:rFonts w:ascii="仿宋" w:hAnsi="仿宋" w:eastAsia="仿宋" w:cs="仿宋"/>
                <w:spacing w:val="-4"/>
                <w:sz w:val="24"/>
                <w:szCs w:val="24"/>
              </w:rPr>
              <w:t>实际到位或支出</w:t>
            </w:r>
            <w:r>
              <w:rPr>
                <w:rFonts w:ascii="仿宋" w:hAnsi="仿宋" w:eastAsia="仿宋" w:cs="仿宋"/>
                <w:spacing w:val="5"/>
                <w:sz w:val="24"/>
                <w:szCs w:val="24"/>
              </w:rPr>
              <w:t xml:space="preserve"> </w:t>
            </w:r>
            <w:r>
              <w:rPr>
                <w:rFonts w:ascii="仿宋" w:hAnsi="仿宋" w:eastAsia="仿宋" w:cs="仿宋"/>
                <w:spacing w:val="-1"/>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2" w:line="180" w:lineRule="auto"/>
              <w:ind w:left="266"/>
              <w:rPr>
                <w:rFonts w:ascii="仿宋" w:hAnsi="仿宋" w:eastAsia="仿宋" w:cs="仿宋"/>
                <w:sz w:val="24"/>
                <w:szCs w:val="24"/>
              </w:rPr>
            </w:pPr>
            <w:r>
              <w:rPr>
                <w:rFonts w:ascii="仿宋" w:hAnsi="仿宋" w:eastAsia="仿宋" w:cs="仿宋"/>
                <w:sz w:val="24"/>
                <w:szCs w:val="24"/>
              </w:rPr>
              <w:t>1</w:t>
            </w:r>
          </w:p>
        </w:tc>
        <w:tc>
          <w:tcPr>
            <w:tcW w:w="3343" w:type="dxa"/>
            <w:gridSpan w:val="2"/>
            <w:vAlign w:val="top"/>
          </w:tcPr>
          <w:p>
            <w:pPr>
              <w:spacing w:before="151" w:line="217" w:lineRule="auto"/>
              <w:ind w:left="1072"/>
              <w:rPr>
                <w:rFonts w:ascii="仿宋" w:hAnsi="仿宋" w:eastAsia="仿宋" w:cs="仿宋"/>
                <w:sz w:val="24"/>
                <w:szCs w:val="24"/>
              </w:rPr>
            </w:pPr>
            <w:r>
              <w:rPr>
                <w:rFonts w:ascii="仿宋" w:hAnsi="仿宋" w:eastAsia="仿宋" w:cs="仿宋"/>
                <w:spacing w:val="-2"/>
                <w:sz w:val="24"/>
                <w:szCs w:val="24"/>
              </w:rPr>
              <w:t>举办者投入</w:t>
            </w:r>
          </w:p>
        </w:tc>
        <w:tc>
          <w:tcPr>
            <w:tcW w:w="1814" w:type="dxa"/>
            <w:vAlign w:val="center"/>
          </w:tcPr>
          <w:p>
            <w:pPr>
              <w:pStyle w:val="11"/>
              <w:jc w:val="center"/>
              <w:rPr>
                <w:rFonts w:hint="default" w:eastAsia="宋体"/>
                <w:lang w:val="en-US" w:eastAsia="zh-CN"/>
              </w:rPr>
            </w:pPr>
            <w:r>
              <w:rPr>
                <w:rFonts w:hint="eastAsia" w:eastAsia="宋体"/>
                <w:lang w:val="en-US" w:eastAsia="zh-CN"/>
              </w:rPr>
              <w:t>20</w:t>
            </w:r>
          </w:p>
        </w:tc>
        <w:tc>
          <w:tcPr>
            <w:tcW w:w="2736" w:type="dxa"/>
            <w:vAlign w:val="center"/>
          </w:tcPr>
          <w:p>
            <w:pPr>
              <w:pStyle w:val="11"/>
              <w:jc w:val="center"/>
              <w:rPr>
                <w:rFonts w:hint="default" w:eastAsia="宋体"/>
                <w:lang w:val="en-US" w:eastAsia="zh-CN"/>
              </w:rPr>
            </w:pPr>
            <w:r>
              <w:rPr>
                <w:rFonts w:hint="eastAsia" w:eastAsia="宋体"/>
                <w:lang w:val="en-US" w:eastAsia="zh-CN"/>
              </w:rPr>
              <w:t>15.5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2" w:line="180" w:lineRule="auto"/>
              <w:ind w:left="260"/>
              <w:rPr>
                <w:rFonts w:ascii="仿宋" w:hAnsi="仿宋" w:eastAsia="仿宋" w:cs="仿宋"/>
                <w:sz w:val="24"/>
                <w:szCs w:val="24"/>
              </w:rPr>
            </w:pPr>
            <w:r>
              <w:rPr>
                <w:rFonts w:ascii="仿宋" w:hAnsi="仿宋" w:eastAsia="仿宋" w:cs="仿宋"/>
                <w:sz w:val="24"/>
                <w:szCs w:val="24"/>
              </w:rPr>
              <w:t>2</w:t>
            </w:r>
          </w:p>
        </w:tc>
        <w:tc>
          <w:tcPr>
            <w:tcW w:w="3343" w:type="dxa"/>
            <w:gridSpan w:val="2"/>
            <w:vAlign w:val="top"/>
          </w:tcPr>
          <w:p>
            <w:pPr>
              <w:spacing w:before="151" w:line="216" w:lineRule="auto"/>
              <w:ind w:left="956"/>
              <w:rPr>
                <w:rFonts w:ascii="仿宋" w:hAnsi="仿宋" w:eastAsia="仿宋" w:cs="仿宋"/>
                <w:sz w:val="24"/>
                <w:szCs w:val="24"/>
              </w:rPr>
            </w:pPr>
            <w:r>
              <w:rPr>
                <w:rFonts w:ascii="仿宋" w:hAnsi="仿宋" w:eastAsia="仿宋" w:cs="仿宋"/>
                <w:spacing w:val="-2"/>
                <w:sz w:val="24"/>
                <w:szCs w:val="24"/>
              </w:rPr>
              <w:t>行业企业投入</w:t>
            </w:r>
          </w:p>
        </w:tc>
        <w:tc>
          <w:tcPr>
            <w:tcW w:w="1814" w:type="dxa"/>
            <w:vAlign w:val="center"/>
          </w:tcPr>
          <w:p>
            <w:pPr>
              <w:pStyle w:val="11"/>
              <w:jc w:val="center"/>
              <w:rPr>
                <w:rFonts w:hint="default" w:eastAsia="宋体"/>
                <w:lang w:val="en-US" w:eastAsia="zh-CN"/>
              </w:rPr>
            </w:pPr>
            <w:r>
              <w:rPr>
                <w:rFonts w:hint="eastAsia" w:eastAsia="宋体"/>
                <w:lang w:val="en-US" w:eastAsia="zh-CN"/>
              </w:rPr>
              <w:t>3.5</w:t>
            </w:r>
          </w:p>
        </w:tc>
        <w:tc>
          <w:tcPr>
            <w:tcW w:w="2736" w:type="dxa"/>
            <w:vAlign w:val="center"/>
          </w:tcPr>
          <w:p>
            <w:pPr>
              <w:pStyle w:val="11"/>
              <w:jc w:val="center"/>
              <w:rPr>
                <w:rFonts w:hint="default" w:eastAsia="宋体"/>
                <w:lang w:val="en-US" w:eastAsia="zh-CN"/>
              </w:rPr>
            </w:pPr>
            <w:r>
              <w:rPr>
                <w:rFonts w:hint="eastAsia" w:eastAsia="宋体"/>
                <w:lang w:val="en-US" w:eastAsia="zh-CN"/>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Align w:val="top"/>
          </w:tcPr>
          <w:p>
            <w:pPr>
              <w:spacing w:before="183" w:line="181" w:lineRule="auto"/>
              <w:ind w:left="270"/>
              <w:rPr>
                <w:rFonts w:ascii="仿宋" w:hAnsi="仿宋" w:eastAsia="仿宋" w:cs="仿宋"/>
                <w:sz w:val="24"/>
                <w:szCs w:val="24"/>
              </w:rPr>
            </w:pPr>
            <w:r>
              <w:rPr>
                <w:rFonts w:ascii="仿宋" w:hAnsi="仿宋" w:eastAsia="仿宋" w:cs="仿宋"/>
                <w:sz w:val="24"/>
                <w:szCs w:val="24"/>
              </w:rPr>
              <w:t>3</w:t>
            </w:r>
          </w:p>
        </w:tc>
        <w:tc>
          <w:tcPr>
            <w:tcW w:w="3343" w:type="dxa"/>
            <w:gridSpan w:val="2"/>
            <w:vAlign w:val="top"/>
          </w:tcPr>
          <w:p>
            <w:pPr>
              <w:spacing w:before="152" w:line="216" w:lineRule="auto"/>
              <w:ind w:left="1196"/>
              <w:rPr>
                <w:rFonts w:ascii="仿宋" w:hAnsi="仿宋" w:eastAsia="仿宋" w:cs="仿宋"/>
                <w:sz w:val="24"/>
                <w:szCs w:val="24"/>
              </w:rPr>
            </w:pPr>
            <w:r>
              <w:rPr>
                <w:rFonts w:ascii="仿宋" w:hAnsi="仿宋" w:eastAsia="仿宋" w:cs="仿宋"/>
                <w:spacing w:val="-3"/>
                <w:sz w:val="24"/>
                <w:szCs w:val="24"/>
              </w:rPr>
              <w:t>其他投入</w:t>
            </w:r>
          </w:p>
        </w:tc>
        <w:tc>
          <w:tcPr>
            <w:tcW w:w="1814" w:type="dxa"/>
            <w:vAlign w:val="center"/>
          </w:tcPr>
          <w:p>
            <w:pPr>
              <w:pStyle w:val="11"/>
              <w:jc w:val="center"/>
              <w:rPr>
                <w:rFonts w:hint="eastAsia" w:eastAsia="宋体"/>
                <w:lang w:val="en-US" w:eastAsia="zh-CN"/>
              </w:rPr>
            </w:pPr>
            <w:r>
              <w:rPr>
                <w:rFonts w:hint="eastAsia" w:eastAsia="宋体"/>
                <w:lang w:val="en-US" w:eastAsia="zh-CN"/>
              </w:rPr>
              <w:t>0</w:t>
            </w:r>
          </w:p>
        </w:tc>
        <w:tc>
          <w:tcPr>
            <w:tcW w:w="2736" w:type="dxa"/>
            <w:vAlign w:val="center"/>
          </w:tcPr>
          <w:p>
            <w:pPr>
              <w:pStyle w:val="11"/>
              <w:jc w:val="center"/>
              <w:rPr>
                <w:rFonts w:hint="eastAsia" w:eastAsia="宋体"/>
                <w:lang w:val="en-US" w:eastAsia="zh-CN"/>
              </w:rPr>
            </w:pPr>
            <w:r>
              <w:rPr>
                <w:rFonts w:hint="eastAsia" w:eastAsia="宋体"/>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tcBorders>
            <w:vAlign w:val="top"/>
          </w:tcPr>
          <w:p>
            <w:pPr>
              <w:pStyle w:val="11"/>
            </w:pPr>
          </w:p>
        </w:tc>
        <w:tc>
          <w:tcPr>
            <w:tcW w:w="3958" w:type="dxa"/>
            <w:gridSpan w:val="3"/>
            <w:vAlign w:val="top"/>
          </w:tcPr>
          <w:p>
            <w:pPr>
              <w:spacing w:before="153" w:line="217" w:lineRule="auto"/>
              <w:ind w:left="1686"/>
              <w:rPr>
                <w:rFonts w:ascii="仿宋" w:hAnsi="仿宋" w:eastAsia="仿宋" w:cs="仿宋"/>
                <w:sz w:val="24"/>
                <w:szCs w:val="24"/>
              </w:rPr>
            </w:pPr>
            <w:r>
              <w:rPr>
                <w:rFonts w:ascii="仿宋" w:hAnsi="仿宋" w:eastAsia="仿宋" w:cs="仿宋"/>
                <w:spacing w:val="-6"/>
                <w:sz w:val="24"/>
                <w:szCs w:val="24"/>
              </w:rPr>
              <w:t>小</w:t>
            </w:r>
            <w:r>
              <w:rPr>
                <w:rFonts w:ascii="仿宋" w:hAnsi="仿宋" w:eastAsia="仿宋" w:cs="仿宋"/>
                <w:spacing w:val="15"/>
                <w:sz w:val="24"/>
                <w:szCs w:val="24"/>
              </w:rPr>
              <w:t xml:space="preserve"> </w:t>
            </w:r>
            <w:r>
              <w:rPr>
                <w:rFonts w:ascii="仿宋" w:hAnsi="仿宋" w:eastAsia="仿宋" w:cs="仿宋"/>
                <w:spacing w:val="-6"/>
                <w:sz w:val="24"/>
                <w:szCs w:val="24"/>
              </w:rPr>
              <w:t>计</w:t>
            </w:r>
          </w:p>
        </w:tc>
        <w:tc>
          <w:tcPr>
            <w:tcW w:w="1814" w:type="dxa"/>
            <w:vAlign w:val="center"/>
          </w:tcPr>
          <w:p>
            <w:pPr>
              <w:pStyle w:val="11"/>
              <w:jc w:val="center"/>
              <w:rPr>
                <w:rFonts w:hint="default" w:eastAsia="宋体"/>
                <w:lang w:val="en-US" w:eastAsia="zh-CN"/>
              </w:rPr>
            </w:pPr>
            <w:r>
              <w:rPr>
                <w:rFonts w:hint="eastAsia" w:eastAsia="宋体"/>
                <w:lang w:val="en-US" w:eastAsia="zh-CN"/>
              </w:rPr>
              <w:t>23.5</w:t>
            </w:r>
          </w:p>
        </w:tc>
        <w:tc>
          <w:tcPr>
            <w:tcW w:w="2736" w:type="dxa"/>
            <w:vAlign w:val="center"/>
          </w:tcPr>
          <w:p>
            <w:pPr>
              <w:pStyle w:val="11"/>
              <w:jc w:val="center"/>
              <w:rPr>
                <w:rFonts w:hint="default" w:eastAsia="宋体"/>
                <w:lang w:val="en-US" w:eastAsia="zh-CN"/>
              </w:rPr>
            </w:pPr>
            <w:r>
              <w:rPr>
                <w:rFonts w:hint="eastAsia" w:eastAsia="宋体"/>
                <w:lang w:val="en-US" w:eastAsia="zh-CN"/>
              </w:rPr>
              <w:t>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restart"/>
            <w:tcBorders>
              <w:bottom w:val="nil"/>
            </w:tcBorders>
            <w:vAlign w:val="top"/>
          </w:tcPr>
          <w:p>
            <w:pPr>
              <w:pStyle w:val="11"/>
              <w:spacing w:line="244" w:lineRule="auto"/>
            </w:pPr>
          </w:p>
          <w:p>
            <w:pPr>
              <w:pStyle w:val="11"/>
              <w:spacing w:line="244" w:lineRule="auto"/>
            </w:pPr>
          </w:p>
          <w:p>
            <w:pPr>
              <w:pStyle w:val="11"/>
              <w:spacing w:line="244"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spacing w:before="78" w:line="219" w:lineRule="auto"/>
              <w:ind w:left="81"/>
              <w:rPr>
                <w:rFonts w:ascii="仿宋" w:hAnsi="仿宋" w:eastAsia="仿宋" w:cs="仿宋"/>
                <w:sz w:val="24"/>
                <w:szCs w:val="24"/>
              </w:rPr>
            </w:pPr>
            <w:r>
              <w:rPr>
                <w:rFonts w:ascii="仿宋" w:hAnsi="仿宋" w:eastAsia="仿宋" w:cs="仿宋"/>
                <w:spacing w:val="-6"/>
                <w:sz w:val="24"/>
                <w:szCs w:val="24"/>
              </w:rPr>
              <w:t>二、支出</w:t>
            </w:r>
          </w:p>
        </w:tc>
        <w:tc>
          <w:tcPr>
            <w:tcW w:w="615" w:type="dxa"/>
            <w:vMerge w:val="restart"/>
            <w:tcBorders>
              <w:bottom w:val="nil"/>
            </w:tcBorders>
            <w:vAlign w:val="top"/>
          </w:tcPr>
          <w:p>
            <w:pPr>
              <w:pStyle w:val="11"/>
              <w:spacing w:line="292" w:lineRule="auto"/>
            </w:pPr>
          </w:p>
          <w:p>
            <w:pPr>
              <w:pStyle w:val="11"/>
              <w:spacing w:line="292" w:lineRule="auto"/>
            </w:pPr>
          </w:p>
          <w:p>
            <w:pPr>
              <w:pStyle w:val="11"/>
              <w:spacing w:line="292" w:lineRule="auto"/>
            </w:pPr>
          </w:p>
          <w:p>
            <w:pPr>
              <w:pStyle w:val="11"/>
              <w:spacing w:line="293" w:lineRule="auto"/>
            </w:pPr>
          </w:p>
          <w:p>
            <w:pPr>
              <w:spacing w:before="78" w:line="180" w:lineRule="auto"/>
              <w:ind w:left="266"/>
              <w:rPr>
                <w:rFonts w:ascii="仿宋" w:hAnsi="仿宋" w:eastAsia="仿宋" w:cs="仿宋"/>
                <w:sz w:val="24"/>
                <w:szCs w:val="24"/>
              </w:rPr>
            </w:pPr>
            <w:r>
              <w:rPr>
                <w:rFonts w:ascii="仿宋" w:hAnsi="仿宋" w:eastAsia="仿宋" w:cs="仿宋"/>
                <w:sz w:val="24"/>
                <w:szCs w:val="24"/>
              </w:rPr>
              <w:t>1</w:t>
            </w:r>
          </w:p>
        </w:tc>
        <w:tc>
          <w:tcPr>
            <w:tcW w:w="1554" w:type="dxa"/>
            <w:vMerge w:val="restart"/>
            <w:tcBorders>
              <w:bottom w:val="nil"/>
            </w:tcBorders>
            <w:vAlign w:val="top"/>
          </w:tcPr>
          <w:p>
            <w:pPr>
              <w:pStyle w:val="11"/>
              <w:spacing w:line="246" w:lineRule="auto"/>
            </w:pPr>
          </w:p>
          <w:p>
            <w:pPr>
              <w:pStyle w:val="11"/>
              <w:spacing w:line="246" w:lineRule="auto"/>
            </w:pPr>
          </w:p>
          <w:p>
            <w:pPr>
              <w:pStyle w:val="11"/>
              <w:spacing w:line="246" w:lineRule="auto"/>
            </w:pPr>
          </w:p>
          <w:p>
            <w:pPr>
              <w:pStyle w:val="11"/>
              <w:spacing w:line="246" w:lineRule="auto"/>
            </w:pPr>
          </w:p>
          <w:p>
            <w:pPr>
              <w:spacing w:before="78" w:line="229" w:lineRule="auto"/>
              <w:ind w:left="546" w:right="57" w:hanging="485"/>
              <w:rPr>
                <w:rFonts w:ascii="仿宋" w:hAnsi="仿宋" w:eastAsia="仿宋" w:cs="仿宋"/>
                <w:sz w:val="24"/>
                <w:szCs w:val="24"/>
              </w:rPr>
            </w:pPr>
            <w:r>
              <w:rPr>
                <w:rFonts w:ascii="仿宋" w:hAnsi="仿宋" w:eastAsia="仿宋" w:cs="仿宋"/>
                <w:spacing w:val="-2"/>
                <w:sz w:val="24"/>
                <w:szCs w:val="24"/>
              </w:rPr>
              <w:t>教师业务提升</w:t>
            </w:r>
            <w:r>
              <w:rPr>
                <w:rFonts w:ascii="仿宋" w:hAnsi="仿宋" w:eastAsia="仿宋" w:cs="仿宋"/>
                <w:spacing w:val="1"/>
                <w:sz w:val="24"/>
                <w:szCs w:val="24"/>
              </w:rPr>
              <w:t xml:space="preserve"> </w:t>
            </w:r>
            <w:r>
              <w:rPr>
                <w:rFonts w:ascii="仿宋" w:hAnsi="仿宋" w:eastAsia="仿宋" w:cs="仿宋"/>
                <w:spacing w:val="-8"/>
                <w:sz w:val="24"/>
                <w:szCs w:val="24"/>
              </w:rPr>
              <w:t>支出</w:t>
            </w:r>
          </w:p>
        </w:tc>
        <w:tc>
          <w:tcPr>
            <w:tcW w:w="1789" w:type="dxa"/>
            <w:vAlign w:val="top"/>
          </w:tcPr>
          <w:p>
            <w:pPr>
              <w:spacing w:before="153" w:line="217" w:lineRule="auto"/>
              <w:ind w:left="214"/>
              <w:rPr>
                <w:rFonts w:ascii="仿宋" w:hAnsi="仿宋" w:eastAsia="仿宋" w:cs="仿宋"/>
                <w:sz w:val="24"/>
                <w:szCs w:val="24"/>
              </w:rPr>
            </w:pPr>
            <w:r>
              <w:rPr>
                <w:rFonts w:ascii="仿宋" w:hAnsi="仿宋" w:eastAsia="仿宋" w:cs="仿宋"/>
                <w:spacing w:val="-3"/>
                <w:sz w:val="24"/>
                <w:szCs w:val="24"/>
              </w:rPr>
              <w:t>双师型教师</w:t>
            </w:r>
            <w:r>
              <w:rPr>
                <w:rFonts w:ascii="仿宋" w:hAnsi="仿宋" w:eastAsia="仿宋" w:cs="仿宋"/>
                <w:spacing w:val="-31"/>
                <w:sz w:val="24"/>
                <w:szCs w:val="24"/>
              </w:rPr>
              <w:t xml:space="preserve"> </w:t>
            </w:r>
            <w:r>
              <w:rPr>
                <w:rFonts w:ascii="仿宋" w:hAnsi="仿宋" w:eastAsia="仿宋" w:cs="仿宋"/>
                <w:spacing w:val="-3"/>
                <w:sz w:val="24"/>
                <w:szCs w:val="24"/>
              </w:rPr>
              <w:t>1</w:t>
            </w:r>
          </w:p>
        </w:tc>
        <w:tc>
          <w:tcPr>
            <w:tcW w:w="1814" w:type="dxa"/>
            <w:vAlign w:val="center"/>
          </w:tcPr>
          <w:p>
            <w:pPr>
              <w:pStyle w:val="11"/>
              <w:jc w:val="center"/>
              <w:rPr>
                <w:rFonts w:hint="default" w:eastAsia="宋体"/>
                <w:lang w:val="en-US" w:eastAsia="zh-CN"/>
              </w:rPr>
            </w:pPr>
            <w:r>
              <w:rPr>
                <w:rFonts w:hint="eastAsia" w:eastAsia="宋体"/>
                <w:lang w:val="en-US" w:eastAsia="zh-CN"/>
              </w:rPr>
              <w:t>5</w:t>
            </w:r>
          </w:p>
        </w:tc>
        <w:tc>
          <w:tcPr>
            <w:tcW w:w="2736" w:type="dxa"/>
            <w:vAlign w:val="center"/>
          </w:tcPr>
          <w:p>
            <w:pPr>
              <w:pStyle w:val="11"/>
              <w:jc w:val="center"/>
              <w:rPr>
                <w:rFonts w:hint="default" w:eastAsia="宋体"/>
                <w:lang w:val="en-US" w:eastAsia="zh-CN"/>
              </w:rPr>
            </w:pPr>
            <w:r>
              <w:rPr>
                <w:rFonts w:hint="eastAsia" w:eastAsia="宋体"/>
                <w:lang w:val="en-US" w:eastAsia="zh-CN"/>
              </w:rPr>
              <w:t>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4" w:line="217" w:lineRule="auto"/>
              <w:ind w:left="216"/>
              <w:rPr>
                <w:rFonts w:ascii="仿宋" w:hAnsi="仿宋" w:eastAsia="仿宋" w:cs="仿宋"/>
                <w:sz w:val="24"/>
                <w:szCs w:val="24"/>
              </w:rPr>
            </w:pPr>
            <w:r>
              <w:rPr>
                <w:rFonts w:ascii="仿宋" w:hAnsi="仿宋" w:eastAsia="仿宋" w:cs="仿宋"/>
                <w:spacing w:val="-3"/>
                <w:sz w:val="24"/>
                <w:szCs w:val="24"/>
              </w:rPr>
              <w:t>班主任教师</w:t>
            </w:r>
            <w:r>
              <w:rPr>
                <w:rFonts w:ascii="仿宋" w:hAnsi="仿宋" w:eastAsia="仿宋" w:cs="仿宋"/>
                <w:spacing w:val="-40"/>
                <w:sz w:val="24"/>
                <w:szCs w:val="24"/>
              </w:rPr>
              <w:t xml:space="preserve"> </w:t>
            </w:r>
            <w:r>
              <w:rPr>
                <w:rFonts w:ascii="仿宋" w:hAnsi="仿宋" w:eastAsia="仿宋" w:cs="仿宋"/>
                <w:spacing w:val="-3"/>
                <w:sz w:val="24"/>
                <w:szCs w:val="24"/>
              </w:rPr>
              <w:t>2</w:t>
            </w:r>
          </w:p>
        </w:tc>
        <w:tc>
          <w:tcPr>
            <w:tcW w:w="1814" w:type="dxa"/>
            <w:vAlign w:val="center"/>
          </w:tcPr>
          <w:p>
            <w:pPr>
              <w:pStyle w:val="11"/>
              <w:jc w:val="center"/>
              <w:rPr>
                <w:rFonts w:hint="default" w:eastAsia="宋体"/>
                <w:lang w:val="en-US" w:eastAsia="zh-CN"/>
              </w:rPr>
            </w:pPr>
            <w:r>
              <w:rPr>
                <w:rFonts w:hint="eastAsia" w:eastAsia="宋体"/>
                <w:lang w:val="en-US" w:eastAsia="zh-CN"/>
              </w:rPr>
              <w:t>1.5</w:t>
            </w:r>
          </w:p>
        </w:tc>
        <w:tc>
          <w:tcPr>
            <w:tcW w:w="2736" w:type="dxa"/>
            <w:vAlign w:val="center"/>
          </w:tcPr>
          <w:p>
            <w:pPr>
              <w:pStyle w:val="11"/>
              <w:jc w:val="center"/>
              <w:rPr>
                <w:rFonts w:hint="default" w:eastAsia="宋体"/>
                <w:lang w:val="en-US" w:eastAsia="zh-CN"/>
              </w:rPr>
            </w:pPr>
            <w:r>
              <w:rPr>
                <w:rFonts w:hint="eastAsia" w:eastAsia="宋体"/>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4" w:line="217" w:lineRule="auto"/>
              <w:ind w:left="346"/>
              <w:rPr>
                <w:rFonts w:ascii="仿宋" w:hAnsi="仿宋" w:eastAsia="仿宋" w:cs="仿宋"/>
                <w:sz w:val="24"/>
                <w:szCs w:val="24"/>
              </w:rPr>
            </w:pPr>
            <w:r>
              <w:rPr>
                <w:rFonts w:ascii="仿宋" w:hAnsi="仿宋" w:eastAsia="仿宋" w:cs="仿宋"/>
                <w:spacing w:val="-6"/>
                <w:sz w:val="24"/>
                <w:szCs w:val="24"/>
              </w:rPr>
              <w:t>思政教师</w:t>
            </w:r>
            <w:r>
              <w:rPr>
                <w:rFonts w:ascii="仿宋" w:hAnsi="仿宋" w:eastAsia="仿宋" w:cs="仿宋"/>
                <w:spacing w:val="-29"/>
                <w:sz w:val="24"/>
                <w:szCs w:val="24"/>
              </w:rPr>
              <w:t xml:space="preserve"> </w:t>
            </w:r>
            <w:r>
              <w:rPr>
                <w:rFonts w:ascii="仿宋" w:hAnsi="仿宋" w:eastAsia="仿宋" w:cs="仿宋"/>
                <w:spacing w:val="-6"/>
                <w:sz w:val="24"/>
                <w:szCs w:val="24"/>
              </w:rPr>
              <w:t>3</w:t>
            </w:r>
          </w:p>
        </w:tc>
        <w:tc>
          <w:tcPr>
            <w:tcW w:w="1814" w:type="dxa"/>
            <w:vAlign w:val="center"/>
          </w:tcPr>
          <w:p>
            <w:pPr>
              <w:pStyle w:val="11"/>
              <w:jc w:val="center"/>
              <w:rPr>
                <w:rFonts w:hint="eastAsia"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5" w:line="218" w:lineRule="auto"/>
              <w:ind w:left="94"/>
              <w:rPr>
                <w:rFonts w:ascii="仿宋" w:hAnsi="仿宋" w:eastAsia="仿宋" w:cs="仿宋"/>
                <w:sz w:val="24"/>
                <w:szCs w:val="24"/>
              </w:rPr>
            </w:pPr>
            <w:r>
              <w:rPr>
                <w:rFonts w:ascii="仿宋" w:hAnsi="仿宋" w:eastAsia="仿宋" w:cs="仿宋"/>
                <w:spacing w:val="-2"/>
                <w:sz w:val="24"/>
                <w:szCs w:val="24"/>
              </w:rPr>
              <w:t>特色团队打造</w:t>
            </w:r>
            <w:r>
              <w:rPr>
                <w:rFonts w:ascii="仿宋" w:hAnsi="仿宋" w:eastAsia="仿宋" w:cs="仿宋"/>
                <w:spacing w:val="-42"/>
                <w:sz w:val="24"/>
                <w:szCs w:val="24"/>
              </w:rPr>
              <w:t xml:space="preserve"> </w:t>
            </w:r>
            <w:r>
              <w:rPr>
                <w:rFonts w:ascii="仿宋" w:hAnsi="仿宋" w:eastAsia="仿宋" w:cs="仿宋"/>
                <w:spacing w:val="-2"/>
                <w:sz w:val="24"/>
                <w:szCs w:val="24"/>
              </w:rPr>
              <w:t>4</w:t>
            </w:r>
          </w:p>
        </w:tc>
        <w:tc>
          <w:tcPr>
            <w:tcW w:w="1814" w:type="dxa"/>
            <w:vAlign w:val="center"/>
          </w:tcPr>
          <w:p>
            <w:pPr>
              <w:pStyle w:val="11"/>
              <w:jc w:val="center"/>
              <w:rPr>
                <w:rFonts w:hint="eastAsia"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Merge w:val="continue"/>
            <w:tcBorders>
              <w:top w:val="nil"/>
            </w:tcBorders>
            <w:vAlign w:val="top"/>
          </w:tcPr>
          <w:p>
            <w:pPr>
              <w:pStyle w:val="11"/>
            </w:pPr>
          </w:p>
        </w:tc>
        <w:tc>
          <w:tcPr>
            <w:tcW w:w="1554" w:type="dxa"/>
            <w:vMerge w:val="continue"/>
            <w:tcBorders>
              <w:top w:val="nil"/>
            </w:tcBorders>
            <w:vAlign w:val="top"/>
          </w:tcPr>
          <w:p>
            <w:pPr>
              <w:pStyle w:val="11"/>
            </w:pPr>
          </w:p>
        </w:tc>
        <w:tc>
          <w:tcPr>
            <w:tcW w:w="1789" w:type="dxa"/>
            <w:vAlign w:val="top"/>
          </w:tcPr>
          <w:p>
            <w:pPr>
              <w:spacing w:before="156" w:line="217" w:lineRule="auto"/>
              <w:ind w:left="661"/>
              <w:rPr>
                <w:rFonts w:ascii="仿宋" w:hAnsi="仿宋" w:eastAsia="仿宋" w:cs="仿宋"/>
                <w:sz w:val="24"/>
                <w:szCs w:val="24"/>
              </w:rPr>
            </w:pPr>
            <w:r>
              <w:rPr>
                <w:rFonts w:ascii="仿宋" w:hAnsi="仿宋" w:eastAsia="仿宋" w:cs="仿宋"/>
                <w:spacing w:val="-6"/>
                <w:sz w:val="24"/>
                <w:szCs w:val="24"/>
              </w:rPr>
              <w:t>小计</w:t>
            </w:r>
          </w:p>
        </w:tc>
        <w:tc>
          <w:tcPr>
            <w:tcW w:w="1814" w:type="dxa"/>
            <w:vAlign w:val="center"/>
          </w:tcPr>
          <w:p>
            <w:pPr>
              <w:pStyle w:val="11"/>
              <w:jc w:val="center"/>
              <w:rPr>
                <w:rFonts w:hint="eastAsia" w:eastAsia="宋体"/>
                <w:lang w:val="en-US" w:eastAsia="zh-CN"/>
              </w:rPr>
            </w:pPr>
            <w:r>
              <w:rPr>
                <w:rFonts w:hint="eastAsia" w:eastAsia="宋体"/>
                <w:lang w:val="en-US" w:eastAsia="zh-CN"/>
              </w:rPr>
              <w:t>8</w:t>
            </w:r>
          </w:p>
        </w:tc>
        <w:tc>
          <w:tcPr>
            <w:tcW w:w="2736" w:type="dxa"/>
            <w:vAlign w:val="center"/>
          </w:tcPr>
          <w:p>
            <w:pPr>
              <w:pStyle w:val="11"/>
              <w:jc w:val="center"/>
              <w:rPr>
                <w:rFonts w:hint="default" w:eastAsia="宋体"/>
                <w:lang w:val="en-US" w:eastAsia="zh-CN"/>
              </w:rPr>
            </w:pPr>
            <w:r>
              <w:rPr>
                <w:rFonts w:hint="eastAsia" w:eastAsia="宋体"/>
                <w:lang w:val="en-US" w:eastAsia="zh-CN"/>
              </w:rPr>
              <w:t>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8" w:line="180" w:lineRule="auto"/>
              <w:ind w:left="260"/>
              <w:rPr>
                <w:rFonts w:ascii="仿宋" w:hAnsi="仿宋" w:eastAsia="仿宋" w:cs="仿宋"/>
                <w:sz w:val="24"/>
                <w:szCs w:val="24"/>
              </w:rPr>
            </w:pPr>
            <w:r>
              <w:rPr>
                <w:rFonts w:ascii="仿宋" w:hAnsi="仿宋" w:eastAsia="仿宋" w:cs="仿宋"/>
                <w:sz w:val="24"/>
                <w:szCs w:val="24"/>
              </w:rPr>
              <w:t>2</w:t>
            </w:r>
          </w:p>
        </w:tc>
        <w:tc>
          <w:tcPr>
            <w:tcW w:w="3343" w:type="dxa"/>
            <w:gridSpan w:val="2"/>
            <w:vAlign w:val="top"/>
          </w:tcPr>
          <w:p>
            <w:pPr>
              <w:spacing w:before="157" w:line="218" w:lineRule="auto"/>
              <w:ind w:left="716"/>
              <w:rPr>
                <w:rFonts w:ascii="仿宋" w:hAnsi="仿宋" w:eastAsia="仿宋" w:cs="仿宋"/>
                <w:sz w:val="24"/>
                <w:szCs w:val="24"/>
              </w:rPr>
            </w:pPr>
            <w:r>
              <w:rPr>
                <w:rFonts w:ascii="仿宋" w:hAnsi="仿宋" w:eastAsia="仿宋" w:cs="仿宋"/>
                <w:spacing w:val="-2"/>
                <w:sz w:val="24"/>
                <w:szCs w:val="24"/>
              </w:rPr>
              <w:t>教学团队建设支出</w:t>
            </w:r>
          </w:p>
        </w:tc>
        <w:tc>
          <w:tcPr>
            <w:tcW w:w="1814" w:type="dxa"/>
            <w:vAlign w:val="center"/>
          </w:tcPr>
          <w:p>
            <w:pPr>
              <w:pStyle w:val="11"/>
              <w:jc w:val="center"/>
              <w:rPr>
                <w:rFonts w:hint="default" w:eastAsia="宋体"/>
                <w:highlight w:val="none"/>
                <w:lang w:val="en-US" w:eastAsia="zh-CN"/>
              </w:rPr>
            </w:pPr>
            <w:r>
              <w:rPr>
                <w:rFonts w:hint="eastAsia" w:eastAsia="宋体"/>
                <w:highlight w:val="none"/>
                <w:lang w:val="en-US" w:eastAsia="zh-CN"/>
              </w:rPr>
              <w:t>10</w:t>
            </w:r>
          </w:p>
        </w:tc>
        <w:tc>
          <w:tcPr>
            <w:tcW w:w="2736" w:type="dxa"/>
            <w:vAlign w:val="center"/>
          </w:tcPr>
          <w:p>
            <w:pPr>
              <w:pStyle w:val="11"/>
              <w:jc w:val="center"/>
              <w:rPr>
                <w:rFonts w:hint="default" w:eastAsia="宋体"/>
                <w:highlight w:val="none"/>
                <w:lang w:val="en-US" w:eastAsia="zh-CN"/>
              </w:rPr>
            </w:pPr>
            <w:r>
              <w:rPr>
                <w:rFonts w:hint="eastAsia" w:eastAsia="宋体"/>
                <w:highlight w:val="none"/>
                <w:lang w:val="en-US" w:eastAsia="zh-CN"/>
              </w:rPr>
              <w:t>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8" w:line="181" w:lineRule="auto"/>
              <w:ind w:left="270"/>
              <w:rPr>
                <w:rFonts w:ascii="仿宋" w:hAnsi="仿宋" w:eastAsia="仿宋" w:cs="仿宋"/>
                <w:sz w:val="24"/>
                <w:szCs w:val="24"/>
              </w:rPr>
            </w:pPr>
            <w:r>
              <w:rPr>
                <w:rFonts w:ascii="仿宋" w:hAnsi="仿宋" w:eastAsia="仿宋" w:cs="仿宋"/>
                <w:sz w:val="24"/>
                <w:szCs w:val="24"/>
              </w:rPr>
              <w:t>3</w:t>
            </w:r>
          </w:p>
        </w:tc>
        <w:tc>
          <w:tcPr>
            <w:tcW w:w="3343" w:type="dxa"/>
            <w:gridSpan w:val="2"/>
            <w:vAlign w:val="top"/>
          </w:tcPr>
          <w:p>
            <w:pPr>
              <w:spacing w:before="158" w:line="216" w:lineRule="auto"/>
              <w:ind w:left="729"/>
              <w:rPr>
                <w:rFonts w:ascii="仿宋" w:hAnsi="仿宋" w:eastAsia="仿宋" w:cs="仿宋"/>
                <w:sz w:val="24"/>
                <w:szCs w:val="24"/>
              </w:rPr>
            </w:pPr>
            <w:r>
              <w:rPr>
                <w:rFonts w:ascii="仿宋" w:hAnsi="仿宋" w:eastAsia="仿宋" w:cs="仿宋"/>
                <w:spacing w:val="-3"/>
                <w:sz w:val="24"/>
                <w:szCs w:val="24"/>
              </w:rPr>
              <w:t>治理能力建设支出</w:t>
            </w:r>
          </w:p>
        </w:tc>
        <w:tc>
          <w:tcPr>
            <w:tcW w:w="1814" w:type="dxa"/>
            <w:vAlign w:val="center"/>
          </w:tcPr>
          <w:p>
            <w:pPr>
              <w:pStyle w:val="11"/>
              <w:jc w:val="center"/>
              <w:rPr>
                <w:rFonts w:hint="default"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Align w:val="top"/>
          </w:tcPr>
          <w:p>
            <w:pPr>
              <w:spacing w:before="188" w:line="180" w:lineRule="auto"/>
              <w:ind w:left="259"/>
              <w:rPr>
                <w:rFonts w:ascii="仿宋" w:hAnsi="仿宋" w:eastAsia="仿宋" w:cs="仿宋"/>
                <w:sz w:val="24"/>
                <w:szCs w:val="24"/>
              </w:rPr>
            </w:pPr>
            <w:r>
              <w:rPr>
                <w:rFonts w:ascii="仿宋" w:hAnsi="仿宋" w:eastAsia="仿宋" w:cs="仿宋"/>
                <w:sz w:val="24"/>
                <w:szCs w:val="24"/>
              </w:rPr>
              <w:t>4</w:t>
            </w:r>
          </w:p>
        </w:tc>
        <w:tc>
          <w:tcPr>
            <w:tcW w:w="3343" w:type="dxa"/>
            <w:gridSpan w:val="2"/>
            <w:vAlign w:val="top"/>
          </w:tcPr>
          <w:p>
            <w:pPr>
              <w:spacing w:before="157" w:line="219" w:lineRule="auto"/>
              <w:ind w:left="999"/>
              <w:rPr>
                <w:rFonts w:ascii="仿宋" w:hAnsi="仿宋" w:eastAsia="仿宋" w:cs="仿宋"/>
                <w:sz w:val="24"/>
                <w:szCs w:val="24"/>
              </w:rPr>
            </w:pPr>
            <w:r>
              <w:rPr>
                <w:rFonts w:ascii="仿宋" w:hAnsi="仿宋" w:eastAsia="仿宋" w:cs="仿宋"/>
                <w:spacing w:val="-9"/>
                <w:sz w:val="24"/>
                <w:szCs w:val="24"/>
              </w:rPr>
              <w:t>自选项目建设</w:t>
            </w:r>
          </w:p>
        </w:tc>
        <w:tc>
          <w:tcPr>
            <w:tcW w:w="1814" w:type="dxa"/>
            <w:vAlign w:val="center"/>
          </w:tcPr>
          <w:p>
            <w:pPr>
              <w:pStyle w:val="11"/>
              <w:jc w:val="center"/>
              <w:rPr>
                <w:rFonts w:hint="default" w:eastAsia="宋体"/>
                <w:lang w:val="en-US" w:eastAsia="zh-CN"/>
              </w:rPr>
            </w:pPr>
            <w:r>
              <w:rPr>
                <w:rFonts w:hint="eastAsia" w:eastAsia="宋体"/>
                <w:lang w:val="en-US" w:eastAsia="zh-CN"/>
              </w:rPr>
              <w:t>0.5</w:t>
            </w:r>
          </w:p>
        </w:tc>
        <w:tc>
          <w:tcPr>
            <w:tcW w:w="2736" w:type="dxa"/>
            <w:vAlign w:val="center"/>
          </w:tcPr>
          <w:p>
            <w:pPr>
              <w:pStyle w:val="11"/>
              <w:jc w:val="center"/>
              <w:rPr>
                <w:rFonts w:hint="default" w:eastAsia="宋体"/>
                <w:lang w:val="en-US" w:eastAsia="zh-CN"/>
              </w:rPr>
            </w:pPr>
            <w:r>
              <w:rPr>
                <w:rFonts w:hint="eastAsia" w:eastAsia="宋体"/>
                <w:lang w:val="en-US" w:eastAsia="zh-CN"/>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84" w:type="dxa"/>
            <w:vMerge w:val="continue"/>
            <w:tcBorders>
              <w:top w:val="nil"/>
            </w:tcBorders>
            <w:vAlign w:val="top"/>
          </w:tcPr>
          <w:p>
            <w:pPr>
              <w:pStyle w:val="11"/>
            </w:pPr>
          </w:p>
        </w:tc>
        <w:tc>
          <w:tcPr>
            <w:tcW w:w="3958" w:type="dxa"/>
            <w:gridSpan w:val="3"/>
            <w:vAlign w:val="top"/>
          </w:tcPr>
          <w:p>
            <w:pPr>
              <w:spacing w:before="156" w:line="217" w:lineRule="auto"/>
              <w:ind w:left="1686"/>
              <w:rPr>
                <w:rFonts w:ascii="仿宋" w:hAnsi="仿宋" w:eastAsia="仿宋" w:cs="仿宋"/>
                <w:sz w:val="24"/>
                <w:szCs w:val="24"/>
              </w:rPr>
            </w:pPr>
            <w:r>
              <w:rPr>
                <w:rFonts w:ascii="仿宋" w:hAnsi="仿宋" w:eastAsia="仿宋" w:cs="仿宋"/>
                <w:spacing w:val="-6"/>
                <w:sz w:val="24"/>
                <w:szCs w:val="24"/>
              </w:rPr>
              <w:t>小</w:t>
            </w:r>
            <w:r>
              <w:rPr>
                <w:rFonts w:ascii="仿宋" w:hAnsi="仿宋" w:eastAsia="仿宋" w:cs="仿宋"/>
                <w:spacing w:val="15"/>
                <w:sz w:val="24"/>
                <w:szCs w:val="24"/>
              </w:rPr>
              <w:t xml:space="preserve"> </w:t>
            </w:r>
            <w:r>
              <w:rPr>
                <w:rFonts w:ascii="仿宋" w:hAnsi="仿宋" w:eastAsia="仿宋" w:cs="仿宋"/>
                <w:spacing w:val="-6"/>
                <w:sz w:val="24"/>
                <w:szCs w:val="24"/>
              </w:rPr>
              <w:t>计</w:t>
            </w:r>
          </w:p>
        </w:tc>
        <w:tc>
          <w:tcPr>
            <w:tcW w:w="1814" w:type="dxa"/>
            <w:vAlign w:val="center"/>
          </w:tcPr>
          <w:p>
            <w:pPr>
              <w:pStyle w:val="11"/>
              <w:jc w:val="center"/>
              <w:rPr>
                <w:rFonts w:hint="default" w:eastAsia="宋体"/>
                <w:lang w:val="en-US" w:eastAsia="zh-CN"/>
              </w:rPr>
            </w:pPr>
            <w:r>
              <w:rPr>
                <w:rFonts w:hint="eastAsia" w:eastAsia="宋体"/>
                <w:lang w:val="en-US" w:eastAsia="zh-CN"/>
              </w:rPr>
              <w:t>20</w:t>
            </w:r>
          </w:p>
        </w:tc>
        <w:tc>
          <w:tcPr>
            <w:tcW w:w="2736" w:type="dxa"/>
            <w:vAlign w:val="center"/>
          </w:tcPr>
          <w:p>
            <w:pPr>
              <w:pStyle w:val="11"/>
              <w:jc w:val="center"/>
              <w:rPr>
                <w:rFonts w:hint="default" w:eastAsia="宋体"/>
                <w:lang w:val="en-US" w:eastAsia="zh-CN"/>
              </w:rPr>
            </w:pPr>
            <w:r>
              <w:rPr>
                <w:rFonts w:hint="eastAsia" w:eastAsia="宋体"/>
                <w:lang w:val="en-US" w:eastAsia="zh-CN"/>
              </w:rPr>
              <w:t>15.7</w:t>
            </w:r>
          </w:p>
        </w:tc>
      </w:tr>
    </w:tbl>
    <w:p>
      <w:pPr>
        <w:pStyle w:val="2"/>
        <w:ind w:left="0" w:leftChars="0" w:firstLine="0" w:firstLineChars="0"/>
        <w:rPr>
          <w:rFonts w:hint="eastAsia"/>
          <w:lang w:val="en-US" w:eastAsia="zh-CN"/>
        </w:rPr>
      </w:pPr>
    </w:p>
    <w:p>
      <w:pPr>
        <w:spacing w:before="226" w:line="226" w:lineRule="auto"/>
        <w:ind w:firstLine="650" w:firstLineChars="200"/>
        <w:rPr>
          <w:rFonts w:hint="eastAsia" w:ascii="仿宋" w:hAnsi="仿宋" w:eastAsia="仿宋" w:cs="仿宋"/>
          <w:b/>
          <w:bCs/>
          <w:sz w:val="31"/>
          <w:szCs w:val="31"/>
        </w:rPr>
      </w:pPr>
      <w:r>
        <w:rPr>
          <w:rFonts w:hint="eastAsia" w:ascii="仿宋" w:hAnsi="仿宋" w:eastAsia="仿宋" w:cs="仿宋"/>
          <w:b/>
          <w:bCs/>
          <w:spacing w:val="7"/>
          <w:sz w:val="31"/>
          <w:szCs w:val="31"/>
        </w:rPr>
        <w:t>二、主要绩效</w:t>
      </w:r>
    </w:p>
    <w:p>
      <w:pPr>
        <w:pStyle w:val="3"/>
        <w:spacing w:before="221" w:line="600" w:lineRule="exact"/>
        <w:ind w:firstLine="640"/>
        <w:jc w:val="both"/>
        <w:rPr>
          <w:rFonts w:hint="default"/>
          <w:color w:val="000000" w:themeColor="text1"/>
          <w:spacing w:val="5"/>
          <w:position w:val="21"/>
          <w:lang w:val="en-US" w:eastAsia="zh-CN"/>
          <w14:textFill>
            <w14:solidFill>
              <w14:schemeClr w14:val="tx1"/>
            </w14:solidFill>
          </w14:textFill>
        </w:rPr>
      </w:pPr>
      <w:r>
        <w:rPr>
          <w:rFonts w:hint="eastAsia"/>
          <w:b/>
          <w:bCs/>
          <w:color w:val="000000" w:themeColor="text1"/>
          <w:spacing w:val="5"/>
          <w:position w:val="21"/>
          <w:lang w:val="en-US" w:eastAsia="zh-CN"/>
          <w14:textFill>
            <w14:solidFill>
              <w14:schemeClr w14:val="tx1"/>
            </w14:solidFill>
          </w14:textFill>
        </w:rPr>
        <w:t>（一）党性教育显成效</w:t>
      </w:r>
    </w:p>
    <w:p>
      <w:pPr>
        <w:pStyle w:val="3"/>
        <w:spacing w:line="240" w:lineRule="auto"/>
        <w:ind w:firstLine="640" w:firstLineChars="200"/>
        <w:jc w:val="both"/>
        <w:rPr>
          <w:rFonts w:hint="default"/>
          <w:spacing w:val="5"/>
          <w:position w:val="21"/>
          <w:lang w:val="en-US" w:eastAsia="zh-CN"/>
        </w:rPr>
      </w:pPr>
      <w:r>
        <w:rPr>
          <w:rFonts w:hint="eastAsia"/>
          <w:spacing w:val="5"/>
          <w:position w:val="21"/>
          <w:lang w:val="en-US" w:eastAsia="zh-CN"/>
        </w:rPr>
        <w:t>学校强调党的领导作用，以高水平党建引领学校高质量发展，坚持为党育人、为国育才。学校多次举办“湘护讲坛”对团队教师展开党性教育，积极壮大党员教师队伍。2022年立项以来，除校内专家讲座外，学校邀请湖南省委宣讲团成员来校进行《深入学习贯彻党的二十大精神》、《师德师风》等主题讲座，组织教师团队走进革命圣地开展红色研学之旅，发展积极分子2名、预备党员5名、党员23名，壮大了教师团队的党员队伍，2022年，教师党支部被评为“党建+师德师风”先进党组织，朱可蓉老师被评为2022年度长沙市教育系统文明创建工作“优秀个人”，党建项目支出见表2。</w:t>
      </w:r>
    </w:p>
    <w:p>
      <w:pPr>
        <w:pStyle w:val="3"/>
        <w:spacing w:line="240" w:lineRule="auto"/>
        <w:ind w:firstLine="3190" w:firstLineChars="1100"/>
        <w:jc w:val="both"/>
        <w:rPr>
          <w:rFonts w:hint="default"/>
          <w:spacing w:val="5"/>
          <w:position w:val="21"/>
          <w:lang w:val="en-US" w:eastAsia="zh-CN"/>
        </w:rPr>
      </w:pPr>
      <w:r>
        <w:rPr>
          <w:rFonts w:hint="eastAsia"/>
          <w:b w:val="0"/>
          <w:bCs w:val="0"/>
          <w:spacing w:val="5"/>
          <w:position w:val="21"/>
          <w:sz w:val="28"/>
          <w:szCs w:val="28"/>
          <w:lang w:val="en-US" w:eastAsia="zh-CN"/>
        </w:rPr>
        <w:t>表2 党建项目支出明细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94"/>
        <w:gridCol w:w="2835"/>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94"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项目名称</w:t>
            </w:r>
          </w:p>
        </w:tc>
        <w:tc>
          <w:tcPr>
            <w:tcW w:w="2835"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预算（万元）</w:t>
            </w:r>
          </w:p>
        </w:tc>
        <w:tc>
          <w:tcPr>
            <w:tcW w:w="2802"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4"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lang w:val="en-US" w:eastAsia="zh-CN"/>
              </w:rPr>
              <w:t>湘护讲坛</w:t>
            </w:r>
          </w:p>
        </w:tc>
        <w:tc>
          <w:tcPr>
            <w:tcW w:w="2835"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1</w:t>
            </w:r>
          </w:p>
        </w:tc>
        <w:tc>
          <w:tcPr>
            <w:tcW w:w="2802" w:type="dxa"/>
          </w:tcPr>
          <w:p>
            <w:pPr>
              <w:pStyle w:val="3"/>
              <w:widowControl w:val="0"/>
              <w:spacing w:line="240" w:lineRule="auto"/>
              <w:jc w:val="both"/>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4" w:type="dxa"/>
            <w:vAlign w:val="top"/>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红色研学之旅</w:t>
            </w:r>
          </w:p>
        </w:tc>
        <w:tc>
          <w:tcPr>
            <w:tcW w:w="2835" w:type="dxa"/>
            <w:vAlign w:val="top"/>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2.5</w:t>
            </w:r>
          </w:p>
        </w:tc>
        <w:tc>
          <w:tcPr>
            <w:tcW w:w="2802" w:type="dxa"/>
            <w:vAlign w:val="top"/>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4"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思政课题经费</w:t>
            </w:r>
          </w:p>
        </w:tc>
        <w:tc>
          <w:tcPr>
            <w:tcW w:w="2835"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5</w:t>
            </w:r>
          </w:p>
        </w:tc>
        <w:tc>
          <w:tcPr>
            <w:tcW w:w="2802"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4"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思政论文奖励</w:t>
            </w:r>
          </w:p>
        </w:tc>
        <w:tc>
          <w:tcPr>
            <w:tcW w:w="2835"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1.5</w:t>
            </w:r>
          </w:p>
        </w:tc>
        <w:tc>
          <w:tcPr>
            <w:tcW w:w="2802"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4"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总计</w:t>
            </w:r>
          </w:p>
        </w:tc>
        <w:tc>
          <w:tcPr>
            <w:tcW w:w="2835"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10</w:t>
            </w:r>
          </w:p>
        </w:tc>
        <w:tc>
          <w:tcPr>
            <w:tcW w:w="2802" w:type="dxa"/>
          </w:tcPr>
          <w:p>
            <w:pPr>
              <w:pStyle w:val="3"/>
              <w:widowControl w:val="0"/>
              <w:spacing w:line="240" w:lineRule="auto"/>
              <w:jc w:val="both"/>
              <w:rPr>
                <w:rFonts w:hint="default"/>
                <w:color w:val="000000" w:themeColor="text1"/>
                <w:spacing w:val="5"/>
                <w:position w:val="21"/>
                <w:sz w:val="24"/>
                <w:szCs w:val="24"/>
                <w:vertAlign w:val="baseline"/>
                <w:lang w:val="en-US" w:eastAsia="zh-CN"/>
                <w14:textFill>
                  <w14:solidFill>
                    <w14:schemeClr w14:val="tx1"/>
                  </w14:solidFill>
                </w14:textFill>
              </w:rPr>
            </w:pPr>
            <w:r>
              <w:rPr>
                <w:rFonts w:hint="eastAsia"/>
                <w:color w:val="000000" w:themeColor="text1"/>
                <w:spacing w:val="5"/>
                <w:position w:val="21"/>
                <w:sz w:val="24"/>
                <w:szCs w:val="24"/>
                <w:vertAlign w:val="baseline"/>
                <w:lang w:val="en-US" w:eastAsia="zh-CN"/>
                <w14:textFill>
                  <w14:solidFill>
                    <w14:schemeClr w14:val="tx1"/>
                  </w14:solidFill>
                </w14:textFill>
              </w:rPr>
              <w:t>7.82</w:t>
            </w:r>
          </w:p>
        </w:tc>
      </w:tr>
    </w:tbl>
    <w:p>
      <w:pPr>
        <w:pStyle w:val="3"/>
        <w:spacing w:line="240" w:lineRule="auto"/>
        <w:ind w:firstLine="642" w:firstLineChars="200"/>
        <w:jc w:val="both"/>
        <w:rPr>
          <w:rFonts w:hint="eastAsia"/>
          <w:b/>
          <w:bCs/>
          <w:color w:val="000000" w:themeColor="text1"/>
          <w:spacing w:val="5"/>
          <w:position w:val="21"/>
          <w:sz w:val="31"/>
          <w:szCs w:val="31"/>
          <w:lang w:eastAsia="zh-CN"/>
          <w14:textFill>
            <w14:solidFill>
              <w14:schemeClr w14:val="tx1"/>
            </w14:solidFill>
          </w14:textFill>
        </w:rPr>
      </w:pPr>
    </w:p>
    <w:p>
      <w:pPr>
        <w:pStyle w:val="3"/>
        <w:numPr>
          <w:ilvl w:val="0"/>
          <w:numId w:val="1"/>
        </w:numPr>
        <w:spacing w:line="240" w:lineRule="auto"/>
        <w:ind w:firstLine="642" w:firstLineChars="200"/>
        <w:jc w:val="both"/>
        <w:rPr>
          <w:rFonts w:hint="eastAsia"/>
          <w:b/>
          <w:bCs/>
          <w:color w:val="FF0000"/>
          <w:spacing w:val="5"/>
          <w:position w:val="21"/>
          <w:sz w:val="31"/>
          <w:szCs w:val="31"/>
          <w:lang w:val="en-US" w:eastAsia="zh-CN"/>
        </w:rPr>
      </w:pPr>
      <w:r>
        <w:rPr>
          <w:rFonts w:hint="eastAsia"/>
          <w:b/>
          <w:bCs/>
          <w:color w:val="000000" w:themeColor="text1"/>
          <w:spacing w:val="5"/>
          <w:position w:val="21"/>
          <w:sz w:val="31"/>
          <w:szCs w:val="31"/>
          <w:lang w:val="en-US" w:eastAsia="zh-CN"/>
          <w14:textFill>
            <w14:solidFill>
              <w14:schemeClr w14:val="tx1"/>
            </w14:solidFill>
          </w14:textFill>
        </w:rPr>
        <w:t>教学能力大提高</w:t>
      </w:r>
    </w:p>
    <w:p>
      <w:pPr>
        <w:pStyle w:val="3"/>
        <w:spacing w:line="240" w:lineRule="auto"/>
        <w:ind w:firstLine="640" w:firstLineChars="200"/>
        <w:jc w:val="both"/>
        <w:rPr>
          <w:rFonts w:hint="default"/>
          <w:spacing w:val="5"/>
          <w:position w:val="21"/>
          <w:sz w:val="31"/>
          <w:szCs w:val="31"/>
          <w:lang w:val="en-US" w:eastAsia="zh-CN"/>
        </w:rPr>
      </w:pPr>
      <w:r>
        <w:rPr>
          <w:rFonts w:hint="eastAsia"/>
          <w:spacing w:val="5"/>
          <w:position w:val="21"/>
          <w:sz w:val="31"/>
          <w:szCs w:val="31"/>
          <w:lang w:val="en-US" w:eastAsia="zh-CN"/>
        </w:rPr>
        <w:t>为提高教师教学能力，项目组邀请中南大学湘雅医学院护理学院院长何国平教授、湖南省高校教学名师常小蓉教授来校授课，2023年学校承办长沙市医药理事会教研活动，开展长沙市护理专业教师技能培训，针对课堂教学技能技巧进行培训，指导团队教师根据课程标准，结合学生实际制定切实可行的教学目标，把握教材的重点和难点，编制有效的课时教案；教研室定期开展集体备课研讨活动，促使教师提高备课能力。同时，学校每月组织专家教授进行“示范课”、骨干教师开展“公开课”、新进教授开展“汇报课”，多层次多维度对教师教学能力进行培养，全面提高授课教师素质。同时，项目组鼓励教师参加教学能力竞赛，引导教师积极参加教学比武，项目组陈思老师等参加长沙市教师教学能力竞赛获二等奖1项、三等奖1项。此外，组织教师参与科研课题研究，除思政课题及论文外，申报省市级重点课题、规划课题4项，发表学术论文近20篇，论文获奖3篇，项目支出详见表3、表4</w:t>
      </w:r>
    </w:p>
    <w:p>
      <w:pPr>
        <w:pStyle w:val="3"/>
        <w:numPr>
          <w:ilvl w:val="0"/>
          <w:numId w:val="0"/>
        </w:numPr>
        <w:spacing w:line="240" w:lineRule="auto"/>
        <w:jc w:val="center"/>
        <w:rPr>
          <w:rFonts w:hint="default"/>
          <w:spacing w:val="5"/>
          <w:position w:val="21"/>
          <w:sz w:val="24"/>
          <w:szCs w:val="24"/>
          <w:lang w:val="en-US" w:eastAsia="zh-CN"/>
        </w:rPr>
      </w:pPr>
      <w:r>
        <w:rPr>
          <w:rFonts w:hint="eastAsia" w:ascii="仿宋" w:hAnsi="仿宋" w:eastAsia="仿宋" w:cs="仿宋"/>
          <w:spacing w:val="5"/>
          <w:position w:val="21"/>
          <w:sz w:val="24"/>
          <w:szCs w:val="24"/>
          <w:lang w:val="en-US" w:eastAsia="zh-CN"/>
        </w:rPr>
        <w:t>表</w:t>
      </w:r>
      <w:r>
        <w:rPr>
          <w:rFonts w:hint="eastAsia" w:cs="仿宋"/>
          <w:spacing w:val="5"/>
          <w:position w:val="21"/>
          <w:sz w:val="24"/>
          <w:szCs w:val="24"/>
          <w:lang w:val="en-US" w:eastAsia="zh-CN"/>
        </w:rPr>
        <w:t>3</w:t>
      </w:r>
      <w:r>
        <w:rPr>
          <w:rFonts w:hint="eastAsia" w:ascii="仿宋" w:hAnsi="仿宋" w:eastAsia="仿宋" w:cs="仿宋"/>
          <w:spacing w:val="5"/>
          <w:position w:val="21"/>
          <w:sz w:val="24"/>
          <w:szCs w:val="24"/>
          <w:lang w:val="en-US" w:eastAsia="zh-CN"/>
        </w:rPr>
        <w:t>.教师业务提升培训及</w:t>
      </w:r>
      <w:r>
        <w:rPr>
          <w:rFonts w:hint="eastAsia" w:cs="仿宋"/>
          <w:spacing w:val="5"/>
          <w:position w:val="21"/>
          <w:sz w:val="24"/>
          <w:szCs w:val="24"/>
          <w:lang w:val="en-US" w:eastAsia="zh-CN"/>
        </w:rPr>
        <w:t>费用支出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5835"/>
        <w:gridCol w:w="13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名称</w:t>
            </w:r>
          </w:p>
        </w:tc>
        <w:tc>
          <w:tcPr>
            <w:tcW w:w="5835"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项目名称</w:t>
            </w:r>
          </w:p>
        </w:tc>
        <w:tc>
          <w:tcPr>
            <w:tcW w:w="1385"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预算</w:t>
            </w:r>
          </w:p>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万元</w:t>
            </w:r>
          </w:p>
        </w:tc>
        <w:tc>
          <w:tcPr>
            <w:tcW w:w="1236"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支出</w:t>
            </w:r>
          </w:p>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val="0"/>
                <w:bCs w:val="0"/>
                <w:spacing w:val="5"/>
                <w:position w:val="21"/>
                <w:sz w:val="24"/>
                <w:szCs w:val="24"/>
                <w:vertAlign w:val="baseline"/>
                <w:lang w:val="en-US" w:eastAsia="zh-CN"/>
              </w:rPr>
              <w:t>教师培训</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before="221" w:line="240" w:lineRule="exact"/>
              <w:jc w:val="center"/>
              <w:textAlignment w:val="baseline"/>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spacing w:val="5"/>
                <w:position w:val="21"/>
                <w:sz w:val="24"/>
                <w:szCs w:val="24"/>
                <w:lang w:val="en-US" w:eastAsia="zh-CN"/>
              </w:rPr>
              <w:t>长沙市护理专业教师技能培训、课堂教学技能技巧培训等</w:t>
            </w:r>
          </w:p>
        </w:tc>
        <w:tc>
          <w:tcPr>
            <w:tcW w:w="1385"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5</w:t>
            </w:r>
          </w:p>
        </w:tc>
        <w:tc>
          <w:tcPr>
            <w:tcW w:w="1236"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学校</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2022年第三届全国技工院校教师职业能力大赛湖南选拔赛-长沙预选赛-优秀组织奖</w:t>
            </w:r>
          </w:p>
        </w:tc>
        <w:tc>
          <w:tcPr>
            <w:tcW w:w="1385"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c>
          <w:tcPr>
            <w:tcW w:w="1236"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曾晓轩</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2022年长沙市中等职业学校公共基础课教学设计和说课--体育与健康课程组二等奖</w:t>
            </w:r>
          </w:p>
        </w:tc>
        <w:tc>
          <w:tcPr>
            <w:tcW w:w="1385" w:type="dxa"/>
            <w:vMerge w:val="restart"/>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0.5</w:t>
            </w:r>
          </w:p>
        </w:tc>
        <w:tc>
          <w:tcPr>
            <w:tcW w:w="1236" w:type="dxa"/>
            <w:vMerge w:val="restart"/>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车艳</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2022年长沙市中等职业学校公共基础课教学设计和说课比赛--语文课程组二等奖</w:t>
            </w:r>
          </w:p>
        </w:tc>
        <w:tc>
          <w:tcPr>
            <w:tcW w:w="1385"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c>
          <w:tcPr>
            <w:tcW w:w="1236"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杜聪誉</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2022年长沙市中等职业学校公共基础课教学设计和说课比赛--数学课程组三等奖</w:t>
            </w:r>
          </w:p>
        </w:tc>
        <w:tc>
          <w:tcPr>
            <w:tcW w:w="1385"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c>
          <w:tcPr>
            <w:tcW w:w="1236"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朱可蓉陈思、杨楠、蔡凤枚</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2023年“楚怡杯”长沙市中等职业学校教师职业能力竞赛教学能力比赛--专业技能课程一组--三等奖</w:t>
            </w:r>
          </w:p>
        </w:tc>
        <w:tc>
          <w:tcPr>
            <w:tcW w:w="1385" w:type="dxa"/>
            <w:vMerge w:val="restart"/>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0.5</w:t>
            </w:r>
          </w:p>
        </w:tc>
        <w:tc>
          <w:tcPr>
            <w:tcW w:w="1236" w:type="dxa"/>
            <w:vMerge w:val="restart"/>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刘玉娥吴少鹏何双、曾晓轩</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2023年“楚怡杯”长沙市中等职业学校教师职业能力竞赛教学能力比赛--非思政类公共基础课程组--二等奖</w:t>
            </w:r>
          </w:p>
        </w:tc>
        <w:tc>
          <w:tcPr>
            <w:tcW w:w="1385"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c>
          <w:tcPr>
            <w:tcW w:w="1236" w:type="dxa"/>
            <w:vMerge w:val="continue"/>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81"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王芳</w:t>
            </w:r>
          </w:p>
        </w:tc>
        <w:tc>
          <w:tcPr>
            <w:tcW w:w="5835" w:type="dxa"/>
            <w:vAlign w:val="center"/>
          </w:tcPr>
          <w:p>
            <w:pPr>
              <w:pStyle w:val="3"/>
              <w:keepNext w:val="0"/>
              <w:keepLines w:val="0"/>
              <w:pageBreakBefore w:val="0"/>
              <w:widowControl w:val="0"/>
              <w:kinsoku w:val="0"/>
              <w:wordWrap/>
              <w:overflowPunct/>
              <w:topLinePunct w:val="0"/>
              <w:autoSpaceDE w:val="0"/>
              <w:autoSpaceDN w:val="0"/>
              <w:bidi w:val="0"/>
              <w:adjustRightInd w:val="0"/>
              <w:snapToGrid w:val="0"/>
              <w:spacing w:line="240" w:lineRule="auto"/>
              <w:jc w:val="center"/>
              <w:textAlignment w:val="baseline"/>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邱志军教授“悦鑫”名师工作室</w:t>
            </w:r>
          </w:p>
        </w:tc>
        <w:tc>
          <w:tcPr>
            <w:tcW w:w="1385"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c>
          <w:tcPr>
            <w:tcW w:w="1236"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16" w:type="dxa"/>
            <w:gridSpan w:val="2"/>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合计</w:t>
            </w:r>
          </w:p>
        </w:tc>
        <w:tc>
          <w:tcPr>
            <w:tcW w:w="1385"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6.6</w:t>
            </w:r>
          </w:p>
        </w:tc>
        <w:tc>
          <w:tcPr>
            <w:tcW w:w="1236" w:type="dxa"/>
            <w:vAlign w:val="center"/>
          </w:tcPr>
          <w:p>
            <w:pPr>
              <w:pStyle w:val="3"/>
              <w:widowControl w:val="0"/>
              <w:spacing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5.88</w:t>
            </w:r>
          </w:p>
        </w:tc>
      </w:tr>
    </w:tbl>
    <w:p>
      <w:pPr>
        <w:pStyle w:val="3"/>
        <w:spacing w:line="240" w:lineRule="auto"/>
        <w:ind w:firstLine="640" w:firstLineChars="200"/>
        <w:jc w:val="both"/>
        <w:rPr>
          <w:rFonts w:hint="default"/>
          <w:spacing w:val="5"/>
          <w:position w:val="21"/>
          <w:sz w:val="31"/>
          <w:szCs w:val="31"/>
          <w:lang w:val="en-US" w:eastAsia="zh-CN"/>
        </w:rPr>
      </w:pPr>
    </w:p>
    <w:p>
      <w:pPr>
        <w:pStyle w:val="3"/>
        <w:spacing w:line="240" w:lineRule="auto"/>
        <w:ind w:firstLine="640" w:firstLineChars="200"/>
        <w:jc w:val="both"/>
        <w:rPr>
          <w:rFonts w:hint="default"/>
          <w:color w:val="000000" w:themeColor="text1"/>
          <w:spacing w:val="5"/>
          <w:position w:val="21"/>
          <w:sz w:val="31"/>
          <w:szCs w:val="31"/>
          <w:lang w:val="en-US" w:eastAsia="zh-CN"/>
          <w14:textFill>
            <w14:solidFill>
              <w14:schemeClr w14:val="tx1"/>
            </w14:solidFill>
          </w14:textFill>
        </w:rPr>
      </w:pPr>
    </w:p>
    <w:p>
      <w:pPr>
        <w:pStyle w:val="3"/>
        <w:numPr>
          <w:ilvl w:val="0"/>
          <w:numId w:val="0"/>
        </w:numPr>
        <w:spacing w:line="240" w:lineRule="auto"/>
        <w:jc w:val="center"/>
        <w:rPr>
          <w:rFonts w:hint="default"/>
          <w:color w:val="000000" w:themeColor="text1"/>
          <w:spacing w:val="5"/>
          <w:position w:val="21"/>
          <w:sz w:val="31"/>
          <w:szCs w:val="31"/>
          <w:lang w:val="en-US" w:eastAsia="zh-CN"/>
          <w14:textFill>
            <w14:solidFill>
              <w14:schemeClr w14:val="tx1"/>
            </w14:solidFill>
          </w14:textFill>
        </w:rPr>
      </w:pPr>
      <w:r>
        <w:rPr>
          <w:rFonts w:hint="eastAsia" w:ascii="仿宋" w:hAnsi="仿宋" w:eastAsia="仿宋" w:cs="仿宋"/>
          <w:color w:val="000000" w:themeColor="text1"/>
          <w:spacing w:val="5"/>
          <w:position w:val="21"/>
          <w:sz w:val="24"/>
          <w:szCs w:val="24"/>
          <w:lang w:val="en-US" w:eastAsia="zh-CN"/>
          <w14:textFill>
            <w14:solidFill>
              <w14:schemeClr w14:val="tx1"/>
            </w14:solidFill>
          </w14:textFill>
        </w:rPr>
        <w:t>表</w:t>
      </w:r>
      <w:r>
        <w:rPr>
          <w:rFonts w:hint="eastAsia" w:cs="仿宋"/>
          <w:color w:val="000000" w:themeColor="text1"/>
          <w:spacing w:val="5"/>
          <w:position w:val="21"/>
          <w:sz w:val="24"/>
          <w:szCs w:val="24"/>
          <w:lang w:val="en-US" w:eastAsia="zh-CN"/>
          <w14:textFill>
            <w14:solidFill>
              <w14:schemeClr w14:val="tx1"/>
            </w14:solidFill>
          </w14:textFill>
        </w:rPr>
        <w:t>4</w:t>
      </w:r>
      <w:r>
        <w:rPr>
          <w:rFonts w:hint="eastAsia" w:ascii="仿宋" w:hAnsi="仿宋" w:eastAsia="仿宋" w:cs="仿宋"/>
          <w:color w:val="000000" w:themeColor="text1"/>
          <w:spacing w:val="5"/>
          <w:position w:val="21"/>
          <w:sz w:val="24"/>
          <w:szCs w:val="24"/>
          <w:lang w:val="en-US" w:eastAsia="zh-CN"/>
          <w14:textFill>
            <w14:solidFill>
              <w14:schemeClr w14:val="tx1"/>
            </w14:solidFill>
          </w14:textFill>
        </w:rPr>
        <w:t>.教师</w:t>
      </w:r>
      <w:r>
        <w:rPr>
          <w:rFonts w:hint="eastAsia" w:cs="仿宋"/>
          <w:color w:val="000000" w:themeColor="text1"/>
          <w:spacing w:val="5"/>
          <w:position w:val="21"/>
          <w:sz w:val="24"/>
          <w:szCs w:val="24"/>
          <w:lang w:val="en-US" w:eastAsia="zh-CN"/>
          <w14:textFill>
            <w14:solidFill>
              <w14:schemeClr w14:val="tx1"/>
            </w14:solidFill>
          </w14:textFill>
        </w:rPr>
        <w:t>论文发表及课题费用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077"/>
        <w:gridCol w:w="3960"/>
        <w:gridCol w:w="1755"/>
        <w:gridCol w:w="121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default"/>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类别</w:t>
            </w:r>
          </w:p>
        </w:tc>
        <w:tc>
          <w:tcPr>
            <w:tcW w:w="1077" w:type="dxa"/>
            <w:vAlign w:val="center"/>
          </w:tcPr>
          <w:p>
            <w:pPr>
              <w:pStyle w:val="3"/>
              <w:widowControl w:val="0"/>
              <w:spacing w:before="221" w:line="240" w:lineRule="auto"/>
              <w:ind w:firstLine="251" w:firstLineChars="100"/>
              <w:jc w:val="both"/>
              <w:rPr>
                <w:rFonts w:hint="default"/>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姓名</w:t>
            </w:r>
          </w:p>
        </w:tc>
        <w:tc>
          <w:tcPr>
            <w:tcW w:w="3960" w:type="dxa"/>
            <w:vAlign w:val="center"/>
          </w:tcPr>
          <w:p>
            <w:pPr>
              <w:pStyle w:val="3"/>
              <w:widowControl w:val="0"/>
              <w:spacing w:before="221" w:line="240" w:lineRule="auto"/>
              <w:jc w:val="center"/>
              <w:rPr>
                <w:rFonts w:hint="default"/>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论文或</w:t>
            </w:r>
            <w:r>
              <w:rPr>
                <w:rFonts w:hint="eastAsia"/>
                <w:b w:val="0"/>
                <w:bCs w:val="0"/>
                <w:color w:val="000000" w:themeColor="text1"/>
                <w:spacing w:val="5"/>
                <w:position w:val="21"/>
                <w:sz w:val="24"/>
                <w:szCs w:val="24"/>
                <w:vertAlign w:val="baseline"/>
                <w:lang w:val="en-US" w:eastAsia="zh-CN"/>
                <w14:textFill>
                  <w14:solidFill>
                    <w14:schemeClr w14:val="tx1"/>
                  </w14:solidFill>
                </w14:textFill>
              </w:rPr>
              <w:t>课题</w:t>
            </w:r>
            <w:r>
              <w:rPr>
                <w:rFonts w:hint="eastAsia"/>
                <w:b/>
                <w:bCs/>
                <w:color w:val="000000" w:themeColor="text1"/>
                <w:spacing w:val="5"/>
                <w:position w:val="21"/>
                <w:sz w:val="24"/>
                <w:szCs w:val="24"/>
                <w:vertAlign w:val="baseline"/>
                <w:lang w:val="en-US" w:eastAsia="zh-CN"/>
                <w14:textFill>
                  <w14:solidFill>
                    <w14:schemeClr w14:val="tx1"/>
                  </w14:solidFill>
                </w14:textFill>
              </w:rPr>
              <w:t>名称</w:t>
            </w:r>
          </w:p>
        </w:tc>
        <w:tc>
          <w:tcPr>
            <w:tcW w:w="1755" w:type="dxa"/>
            <w:vAlign w:val="center"/>
          </w:tcPr>
          <w:p>
            <w:pPr>
              <w:pStyle w:val="3"/>
              <w:widowControl w:val="0"/>
              <w:spacing w:before="221" w:line="240" w:lineRule="auto"/>
              <w:jc w:val="center"/>
              <w:rPr>
                <w:rFonts w:hint="default"/>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单位名称</w:t>
            </w:r>
          </w:p>
        </w:tc>
        <w:tc>
          <w:tcPr>
            <w:tcW w:w="1215" w:type="dxa"/>
            <w:vAlign w:val="center"/>
          </w:tcPr>
          <w:p>
            <w:pPr>
              <w:pStyle w:val="3"/>
              <w:widowControl w:val="0"/>
              <w:spacing w:before="221" w:line="240" w:lineRule="auto"/>
              <w:jc w:val="center"/>
              <w:rPr>
                <w:rFonts w:hint="eastAsia"/>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预算</w:t>
            </w:r>
          </w:p>
          <w:p>
            <w:pPr>
              <w:pStyle w:val="3"/>
              <w:widowControl w:val="0"/>
              <w:spacing w:before="221" w:line="240" w:lineRule="auto"/>
              <w:jc w:val="center"/>
              <w:rPr>
                <w:rFonts w:hint="default"/>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万元</w:t>
            </w:r>
          </w:p>
        </w:tc>
        <w:tc>
          <w:tcPr>
            <w:tcW w:w="1048" w:type="dxa"/>
            <w:vAlign w:val="center"/>
          </w:tcPr>
          <w:p>
            <w:pPr>
              <w:pStyle w:val="3"/>
              <w:widowControl w:val="0"/>
              <w:spacing w:before="221" w:line="240" w:lineRule="auto"/>
              <w:jc w:val="center"/>
              <w:rPr>
                <w:rFonts w:hint="eastAsia"/>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支出</w:t>
            </w:r>
          </w:p>
          <w:p>
            <w:pPr>
              <w:pStyle w:val="3"/>
              <w:widowControl w:val="0"/>
              <w:spacing w:before="221" w:line="240" w:lineRule="auto"/>
              <w:jc w:val="center"/>
              <w:rPr>
                <w:rFonts w:hint="eastAsia"/>
                <w:b/>
                <w:bCs/>
                <w:color w:val="000000" w:themeColor="text1"/>
                <w:spacing w:val="5"/>
                <w:position w:val="21"/>
                <w:sz w:val="24"/>
                <w:szCs w:val="24"/>
                <w:vertAlign w:val="baseline"/>
                <w:lang w:val="en-US" w:eastAsia="zh-CN"/>
                <w14:textFill>
                  <w14:solidFill>
                    <w14:schemeClr w14:val="tx1"/>
                  </w14:solidFill>
                </w14:textFill>
              </w:rPr>
            </w:pPr>
            <w:r>
              <w:rPr>
                <w:rFonts w:hint="eastAsia"/>
                <w:b/>
                <w:bCs/>
                <w:color w:val="000000" w:themeColor="text1"/>
                <w:spacing w:val="5"/>
                <w:position w:val="21"/>
                <w:sz w:val="24"/>
                <w:szCs w:val="24"/>
                <w:vertAlign w:val="baseline"/>
                <w:lang w:val="en-US"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曹淑媛</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民办中职教师归属感现状分析-基于H省C市民办中职学校的调查</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时代教育</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曹淑媛</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民办中职教师获得感提升策略研究</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学生家长社会</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陈  姝</w:t>
            </w:r>
          </w:p>
        </w:tc>
        <w:tc>
          <w:tcPr>
            <w:tcW w:w="3960" w:type="dxa"/>
            <w:vAlign w:val="center"/>
          </w:tcPr>
          <w:p>
            <w:pPr>
              <w:keepNext w:val="0"/>
              <w:keepLines w:val="0"/>
              <w:widowControl/>
              <w:suppressLineNumbers w:val="0"/>
              <w:jc w:val="left"/>
              <w:textAlignment w:val="center"/>
              <w:rPr>
                <w:rFonts w:hint="eastAsia" w:ascii="仿宋" w:hAnsi="仿宋" w:eastAsia="仿宋" w:cs="仿宋"/>
                <w:snapToGrid w:val="0"/>
                <w:color w:val="000000"/>
                <w:spacing w:val="5"/>
                <w:kern w:val="0"/>
                <w:position w:val="21"/>
                <w:sz w:val="24"/>
                <w:szCs w:val="24"/>
                <w:vertAlign w:val="baseline"/>
                <w:lang w:val="en-US" w:eastAsia="zh-CN" w:bidi="ar-SA"/>
              </w:rPr>
            </w:pPr>
            <w:r>
              <w:rPr>
                <w:rFonts w:hint="eastAsia" w:ascii="仿宋" w:hAnsi="仿宋" w:eastAsia="仿宋" w:cs="仿宋"/>
                <w:i w:val="0"/>
                <w:iCs w:val="0"/>
                <w:snapToGrid w:val="0"/>
                <w:color w:val="000000"/>
                <w:kern w:val="0"/>
                <w:sz w:val="24"/>
                <w:szCs w:val="24"/>
                <w:u w:val="none"/>
                <w:lang w:val="en-US" w:eastAsia="zh-CN" w:bidi="ar"/>
              </w:rPr>
              <w:t>劳动教育在班级德育管理中的重要性</w:t>
            </w:r>
          </w:p>
        </w:tc>
        <w:tc>
          <w:tcPr>
            <w:tcW w:w="1755" w:type="dxa"/>
            <w:vAlign w:val="center"/>
          </w:tcPr>
          <w:p>
            <w:pPr>
              <w:keepNext w:val="0"/>
              <w:keepLines w:val="0"/>
              <w:widowControl/>
              <w:suppressLineNumbers w:val="0"/>
              <w:jc w:val="left"/>
              <w:textAlignment w:val="center"/>
              <w:rPr>
                <w:rFonts w:hint="eastAsia" w:ascii="仿宋" w:hAnsi="仿宋" w:eastAsia="仿宋" w:cs="仿宋"/>
                <w:snapToGrid w:val="0"/>
                <w:color w:val="000000"/>
                <w:spacing w:val="5"/>
                <w:kern w:val="0"/>
                <w:position w:val="21"/>
                <w:sz w:val="24"/>
                <w:szCs w:val="24"/>
                <w:vertAlign w:val="baseline"/>
                <w:lang w:val="en-US" w:eastAsia="zh-CN" w:bidi="ar-SA"/>
              </w:rPr>
            </w:pPr>
            <w:r>
              <w:rPr>
                <w:rFonts w:hint="eastAsia" w:ascii="仿宋" w:hAnsi="仿宋" w:eastAsia="仿宋" w:cs="仿宋"/>
                <w:i w:val="0"/>
                <w:iCs w:val="0"/>
                <w:snapToGrid w:val="0"/>
                <w:color w:val="000000"/>
                <w:kern w:val="0"/>
                <w:sz w:val="24"/>
                <w:szCs w:val="24"/>
                <w:u w:val="none"/>
                <w:lang w:val="en-US" w:eastAsia="zh-CN" w:bidi="ar"/>
              </w:rPr>
              <w:t>科学家</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郭正良、曹淑媛</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民办职业教育的师资瓶颈与破解对策</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新教育</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王娟</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中职教师信息化教学能力提升策略及专业发展模式探讨</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时代教育</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王  琦</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浅谈班主任学生管理工作</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启迪</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王娟</w:t>
            </w:r>
          </w:p>
        </w:tc>
        <w:tc>
          <w:tcPr>
            <w:tcW w:w="3960"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中职学校体育教师队伍建设思考</w:t>
            </w:r>
          </w:p>
        </w:tc>
        <w:tc>
          <w:tcPr>
            <w:tcW w:w="175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时代教育</w:t>
            </w:r>
          </w:p>
        </w:tc>
        <w:tc>
          <w:tcPr>
            <w:tcW w:w="1215" w:type="dxa"/>
          </w:tcPr>
          <w:p>
            <w:pPr>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罗益芬</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“校园实践周”与中职学校思政教育有机融合的路径探析——以湖南护理学校为例</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湖南教育</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杨武、罗益芬</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中职护理专业学生职业素养的评价体系研究</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新课程教学</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王娟</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中职教师科研素养培养路径研究</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科技导刊</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冯瑛集</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办好人民满意的教育</w:t>
            </w:r>
          </w:p>
        </w:tc>
        <w:tc>
          <w:tcPr>
            <w:tcW w:w="1755"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教育学研究</w:t>
            </w:r>
          </w:p>
        </w:tc>
        <w:tc>
          <w:tcPr>
            <w:tcW w:w="1215" w:type="dxa"/>
            <w:vAlign w:val="top"/>
          </w:tcPr>
          <w:p>
            <w:pPr>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刘玉娥</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中职学校体育课堂教学安全探究</w:t>
            </w:r>
          </w:p>
        </w:tc>
        <w:tc>
          <w:tcPr>
            <w:tcW w:w="1755"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体育教育</w:t>
            </w:r>
          </w:p>
        </w:tc>
        <w:tc>
          <w:tcPr>
            <w:tcW w:w="1215" w:type="dxa"/>
            <w:vAlign w:val="top"/>
          </w:tcPr>
          <w:p>
            <w:pPr>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077"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夏政伟、罗益芬</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职业院校校企合作双元育人人才培养模</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式的研究与实践</w:t>
            </w:r>
          </w:p>
        </w:tc>
        <w:tc>
          <w:tcPr>
            <w:tcW w:w="1755"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教育科学</w:t>
            </w:r>
          </w:p>
        </w:tc>
        <w:tc>
          <w:tcPr>
            <w:tcW w:w="1215" w:type="dxa"/>
            <w:vAlign w:val="top"/>
          </w:tcPr>
          <w:p>
            <w:pPr>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0.3</w:t>
            </w:r>
          </w:p>
        </w:tc>
        <w:tc>
          <w:tcPr>
            <w:tcW w:w="1048" w:type="dxa"/>
            <w:vAlign w:val="top"/>
          </w:tcPr>
          <w:p>
            <w:pPr>
              <w:pStyle w:val="3"/>
              <w:widowControl w:val="0"/>
              <w:spacing w:before="221" w:line="240" w:lineRule="auto"/>
              <w:jc w:val="both"/>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论文获奖</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曹淑媛、郭正良</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民办职业院校教师归属感影响因素分析</w:t>
            </w:r>
          </w:p>
        </w:tc>
        <w:tc>
          <w:tcPr>
            <w:tcW w:w="175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教师、职成教学会论文评奖一等奖</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论文获奖</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陈思、罗益芬、叶志香</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中职护生护士执业资格考试通过率的提升策略</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2022年职成教论文评奖二等奖、新时代教育</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4"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论文获奖</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刘巧阳</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中职学校学生心理健康影响因素及应对策略</w:t>
            </w:r>
          </w:p>
        </w:tc>
        <w:tc>
          <w:tcPr>
            <w:tcW w:w="1755" w:type="dxa"/>
            <w:vAlign w:val="center"/>
          </w:tcPr>
          <w:p>
            <w:pPr>
              <w:keepNext w:val="0"/>
              <w:keepLines w:val="0"/>
              <w:widowControl/>
              <w:suppressLineNumbers w:val="0"/>
              <w:jc w:val="left"/>
              <w:textAlignment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i w:val="0"/>
                <w:iCs w:val="0"/>
                <w:snapToGrid w:val="0"/>
                <w:color w:val="000000"/>
                <w:kern w:val="0"/>
                <w:sz w:val="24"/>
                <w:szCs w:val="24"/>
                <w:u w:val="none"/>
                <w:lang w:val="en-US" w:eastAsia="zh-CN" w:bidi="ar"/>
              </w:rPr>
              <w:t>2023年职成教论文评奖三等奖</w:t>
            </w:r>
          </w:p>
        </w:tc>
        <w:tc>
          <w:tcPr>
            <w:tcW w:w="1215"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c>
          <w:tcPr>
            <w:tcW w:w="1048"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夏政伟</w:t>
            </w:r>
          </w:p>
        </w:tc>
        <w:tc>
          <w:tcPr>
            <w:tcW w:w="3960"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中职中医康复技术专业产教融合校企“双元”育人模式的研究与实践</w:t>
            </w:r>
          </w:p>
        </w:tc>
        <w:tc>
          <w:tcPr>
            <w:tcW w:w="175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湖南省教育科学研究工作者协会</w:t>
            </w:r>
          </w:p>
        </w:tc>
        <w:tc>
          <w:tcPr>
            <w:tcW w:w="121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1</w:t>
            </w:r>
          </w:p>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刘玉娥</w:t>
            </w:r>
          </w:p>
        </w:tc>
        <w:tc>
          <w:tcPr>
            <w:tcW w:w="3960"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长沙市中职学校体育课堂教学安全设计研究</w:t>
            </w:r>
          </w:p>
        </w:tc>
        <w:tc>
          <w:tcPr>
            <w:tcW w:w="175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湖南省体育局</w:t>
            </w:r>
          </w:p>
        </w:tc>
        <w:tc>
          <w:tcPr>
            <w:tcW w:w="121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1</w:t>
            </w: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SA"/>
              </w:rPr>
            </w:pPr>
            <w:r>
              <w:rPr>
                <w:rFonts w:hint="eastAsia" w:ascii="仿宋" w:hAnsi="仿宋" w:eastAsia="仿宋" w:cs="仿宋"/>
                <w:i w:val="0"/>
                <w:iCs w:val="0"/>
                <w:snapToGrid w:val="0"/>
                <w:color w:val="000000"/>
                <w:kern w:val="0"/>
                <w:sz w:val="24"/>
                <w:szCs w:val="24"/>
                <w:u w:val="none"/>
                <w:lang w:val="en-US" w:eastAsia="zh-CN" w:bidi="ar"/>
              </w:rPr>
              <w:t>李荣辉</w:t>
            </w:r>
          </w:p>
        </w:tc>
        <w:tc>
          <w:tcPr>
            <w:tcW w:w="3960"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中职学校劳动教育融入思政教育的实施策略研究与实践</w:t>
            </w:r>
          </w:p>
        </w:tc>
        <w:tc>
          <w:tcPr>
            <w:tcW w:w="175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湖南省教育科学研究工作者协会</w:t>
            </w:r>
          </w:p>
        </w:tc>
        <w:tc>
          <w:tcPr>
            <w:tcW w:w="121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1</w:t>
            </w: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74" w:type="dxa"/>
            <w:vAlign w:val="center"/>
          </w:tcPr>
          <w:p>
            <w:pPr>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077" w:type="dxa"/>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曹淑媛</w:t>
            </w:r>
          </w:p>
        </w:tc>
        <w:tc>
          <w:tcPr>
            <w:tcW w:w="3960" w:type="dxa"/>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SA"/>
              </w:rPr>
            </w:pPr>
            <w:r>
              <w:rPr>
                <w:rStyle w:val="12"/>
                <w:rFonts w:hint="eastAsia" w:ascii="仿宋" w:hAnsi="仿宋" w:eastAsia="仿宋" w:cs="仿宋"/>
                <w:snapToGrid w:val="0"/>
                <w:color w:val="000000"/>
                <w:sz w:val="24"/>
                <w:szCs w:val="24"/>
                <w:lang w:val="en-US" w:eastAsia="zh-CN" w:bidi="ar"/>
              </w:rPr>
              <w:t>民办中职教师职业认同提升策略研究</w:t>
            </w:r>
          </w:p>
        </w:tc>
        <w:tc>
          <w:tcPr>
            <w:tcW w:w="175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湖南省教育科学研究工作者协会</w:t>
            </w:r>
          </w:p>
        </w:tc>
        <w:tc>
          <w:tcPr>
            <w:tcW w:w="121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1</w:t>
            </w: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666" w:type="dxa"/>
            <w:gridSpan w:val="4"/>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合计</w:t>
            </w:r>
          </w:p>
        </w:tc>
        <w:tc>
          <w:tcPr>
            <w:tcW w:w="1215"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8.2</w:t>
            </w:r>
          </w:p>
        </w:tc>
        <w:tc>
          <w:tcPr>
            <w:tcW w:w="1048"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4.88</w:t>
            </w:r>
          </w:p>
        </w:tc>
      </w:tr>
    </w:tbl>
    <w:p>
      <w:pPr>
        <w:pStyle w:val="3"/>
        <w:numPr>
          <w:ilvl w:val="0"/>
          <w:numId w:val="0"/>
        </w:numPr>
        <w:spacing w:line="240" w:lineRule="auto"/>
        <w:jc w:val="both"/>
        <w:rPr>
          <w:rFonts w:hint="eastAsia"/>
          <w:spacing w:val="5"/>
          <w:position w:val="21"/>
          <w:sz w:val="31"/>
          <w:szCs w:val="31"/>
          <w:lang w:val="en-US" w:eastAsia="zh-CN"/>
        </w:rPr>
      </w:pPr>
    </w:p>
    <w:p>
      <w:pPr>
        <w:pStyle w:val="3"/>
        <w:numPr>
          <w:ilvl w:val="0"/>
          <w:numId w:val="2"/>
        </w:numPr>
        <w:spacing w:line="240" w:lineRule="auto"/>
        <w:ind w:firstLine="642" w:firstLineChars="200"/>
        <w:jc w:val="both"/>
        <w:rPr>
          <w:rFonts w:hint="eastAsia"/>
          <w:b/>
          <w:bCs/>
          <w:color w:val="000000" w:themeColor="text1"/>
          <w:spacing w:val="5"/>
          <w:position w:val="21"/>
          <w:sz w:val="31"/>
          <w:szCs w:val="31"/>
          <w:lang w:val="en-US" w:eastAsia="zh-CN"/>
          <w14:textFill>
            <w14:solidFill>
              <w14:schemeClr w14:val="tx1"/>
            </w14:solidFill>
          </w14:textFill>
        </w:rPr>
      </w:pPr>
      <w:r>
        <w:rPr>
          <w:rFonts w:hint="eastAsia"/>
          <w:b/>
          <w:bCs/>
          <w:color w:val="000000" w:themeColor="text1"/>
          <w:spacing w:val="5"/>
          <w:position w:val="21"/>
          <w:sz w:val="31"/>
          <w:szCs w:val="31"/>
          <w:lang w:val="en-US" w:eastAsia="zh-CN"/>
          <w14:textFill>
            <w14:solidFill>
              <w14:schemeClr w14:val="tx1"/>
            </w14:solidFill>
          </w14:textFill>
        </w:rPr>
        <w:t>双师型队伍建设</w:t>
      </w:r>
    </w:p>
    <w:p>
      <w:pPr>
        <w:pStyle w:val="3"/>
        <w:numPr>
          <w:ilvl w:val="0"/>
          <w:numId w:val="0"/>
        </w:numPr>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加强校企深度合作，共建师资培训基地，强化教师培养培训制度建设，探索与行业、大中型企业共建“双师型”教师培训基地、教师工作室等，积极参与“双师”交流计划，提高专业课特别是重点打造专业群教师“双师”比例。专业课教师每两年参加企业实践2个月以上，并将教师参加企业实践作为教师考核聘用上岗、评优、晋级、评职的重要依据之一。培养出一定数量在省内外、行业内具有较大影响力的“双师型”教学团队。学校按照“双高”项目教学团队建设标准，制定教师队伍建设规划，完善教师评价方法，实施教师全员培训制度等方式，定期组织专业教师参加教师资格证考试及专业技术资格证考试，选拔基础理论扎实、教学能力强下临床进行实践培训，“双高”项目“双师型”教师达60%。</w:t>
      </w:r>
    </w:p>
    <w:p>
      <w:pPr>
        <w:pStyle w:val="3"/>
        <w:numPr>
          <w:ilvl w:val="0"/>
          <w:numId w:val="2"/>
        </w:numPr>
        <w:spacing w:line="240" w:lineRule="auto"/>
        <w:ind w:left="0" w:leftChars="0" w:firstLine="642" w:firstLineChars="200"/>
        <w:jc w:val="both"/>
        <w:rPr>
          <w:rFonts w:hint="eastAsia"/>
          <w:b/>
          <w:bCs/>
          <w:spacing w:val="5"/>
          <w:position w:val="21"/>
          <w:sz w:val="31"/>
          <w:szCs w:val="31"/>
          <w:lang w:val="en-US" w:eastAsia="zh-CN"/>
        </w:rPr>
      </w:pPr>
      <w:r>
        <w:rPr>
          <w:rFonts w:hint="eastAsia"/>
          <w:b/>
          <w:bCs/>
          <w:spacing w:val="5"/>
          <w:position w:val="21"/>
          <w:sz w:val="31"/>
          <w:szCs w:val="31"/>
          <w:lang w:val="en-US" w:eastAsia="zh-CN"/>
        </w:rPr>
        <w:t>班主任建设</w:t>
      </w:r>
    </w:p>
    <w:p>
      <w:pPr>
        <w:pStyle w:val="3"/>
        <w:numPr>
          <w:ilvl w:val="0"/>
          <w:numId w:val="0"/>
        </w:numPr>
        <w:spacing w:line="240" w:lineRule="auto"/>
        <w:ind w:firstLine="640" w:firstLineChars="200"/>
        <w:jc w:val="both"/>
        <w:rPr>
          <w:rFonts w:hint="eastAsia"/>
          <w:color w:val="000000" w:themeColor="text1"/>
          <w:spacing w:val="5"/>
          <w:position w:val="21"/>
          <w:sz w:val="31"/>
          <w:szCs w:val="31"/>
          <w:lang w:val="en-US" w:eastAsia="zh-CN"/>
          <w14:textFill>
            <w14:solidFill>
              <w14:schemeClr w14:val="tx1"/>
            </w14:solidFill>
          </w14:textFill>
        </w:rPr>
      </w:pPr>
      <w:r>
        <w:rPr>
          <w:rFonts w:hint="eastAsia"/>
          <w:spacing w:val="5"/>
          <w:position w:val="21"/>
          <w:sz w:val="31"/>
          <w:szCs w:val="31"/>
          <w:lang w:val="en-US" w:eastAsia="zh-CN"/>
        </w:rPr>
        <w:t>班级是学校进行教育、教学的基本单位，班主任则是班集体的组织者、教育者和引导者，是学校领导实施教育教学工作计划的坚强后盾，加强班主任队伍建设尤为重要。基于护理专业的特殊性，项目组鼓励团队教师担任班主任，并定期组织班主任业务培训，指导教师根据学生不同教育阶段以及从学校到工作岗位过渡阶段的心理特点和学习特点，掌握相关教育辅导方法，重视优生的培养，加强后进生的辅导，确保大面积提高教学质量。鼓励团队班主任参加班主任基本功竞赛，积极申报省市级优秀班级，提高辅导能力。立项以来，项目组王茜老师、黄一俊老师荣获长沙市班主任基本功大赛二等奖2项，学校2095班先后被评为长沙市、湖南省先进班集体，具体业绩及项目支出详见表</w:t>
      </w:r>
      <w:r>
        <w:rPr>
          <w:rFonts w:hint="eastAsia"/>
          <w:color w:val="000000" w:themeColor="text1"/>
          <w:spacing w:val="5"/>
          <w:position w:val="21"/>
          <w:sz w:val="31"/>
          <w:szCs w:val="31"/>
          <w:lang w:val="en-US" w:eastAsia="zh-CN"/>
          <w14:textFill>
            <w14:solidFill>
              <w14:schemeClr w14:val="tx1"/>
            </w14:solidFill>
          </w14:textFill>
        </w:rPr>
        <w:t>5.</w:t>
      </w:r>
    </w:p>
    <w:p>
      <w:pPr>
        <w:pStyle w:val="3"/>
        <w:numPr>
          <w:ilvl w:val="0"/>
          <w:numId w:val="0"/>
        </w:numPr>
        <w:spacing w:line="240" w:lineRule="auto"/>
        <w:jc w:val="center"/>
        <w:rPr>
          <w:rFonts w:hint="eastAsia"/>
          <w:spacing w:val="5"/>
          <w:position w:val="21"/>
          <w:sz w:val="31"/>
          <w:szCs w:val="31"/>
          <w:lang w:val="en-US" w:eastAsia="zh-CN"/>
        </w:rPr>
      </w:pPr>
      <w:r>
        <w:rPr>
          <w:rFonts w:hint="eastAsia"/>
          <w:color w:val="000000" w:themeColor="text1"/>
          <w:spacing w:val="5"/>
          <w:position w:val="21"/>
          <w:sz w:val="31"/>
          <w:szCs w:val="31"/>
          <w:lang w:val="en-US" w:eastAsia="zh-CN"/>
          <w14:textFill>
            <w14:solidFill>
              <w14:schemeClr w14:val="tx1"/>
            </w14:solidFill>
          </w14:textFill>
        </w:rPr>
        <w:t>表5.班主任</w:t>
      </w:r>
      <w:r>
        <w:rPr>
          <w:rFonts w:hint="eastAsia"/>
          <w:spacing w:val="5"/>
          <w:position w:val="21"/>
          <w:sz w:val="31"/>
          <w:szCs w:val="31"/>
          <w:lang w:val="en-US" w:eastAsia="zh-CN"/>
        </w:rPr>
        <w:t>主要业绩及项目支出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5835"/>
        <w:gridCol w:w="13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1" w:type="dxa"/>
            <w:vAlign w:val="center"/>
          </w:tcPr>
          <w:p>
            <w:pPr>
              <w:pStyle w:val="3"/>
              <w:widowControl w:val="0"/>
              <w:spacing w:before="221" w:line="240" w:lineRule="auto"/>
              <w:jc w:val="center"/>
              <w:rPr>
                <w:rFonts w:hint="default" w:eastAsia="仿宋"/>
                <w:spacing w:val="5"/>
                <w:position w:val="21"/>
                <w:sz w:val="24"/>
                <w:szCs w:val="24"/>
                <w:vertAlign w:val="baseline"/>
                <w:lang w:val="en-US" w:eastAsia="zh-CN"/>
              </w:rPr>
            </w:pPr>
            <w:r>
              <w:rPr>
                <w:rFonts w:hint="eastAsia"/>
                <w:b/>
                <w:bCs/>
                <w:spacing w:val="5"/>
                <w:position w:val="21"/>
                <w:sz w:val="24"/>
                <w:szCs w:val="24"/>
                <w:vertAlign w:val="baseline"/>
                <w:lang w:val="en-US" w:eastAsia="zh-CN"/>
              </w:rPr>
              <w:t>名称</w:t>
            </w:r>
          </w:p>
        </w:tc>
        <w:tc>
          <w:tcPr>
            <w:tcW w:w="5835" w:type="dxa"/>
            <w:vAlign w:val="center"/>
          </w:tcPr>
          <w:p>
            <w:pPr>
              <w:pStyle w:val="3"/>
              <w:widowControl w:val="0"/>
              <w:spacing w:before="221" w:line="240" w:lineRule="auto"/>
              <w:jc w:val="center"/>
              <w:rPr>
                <w:rFonts w:hint="default" w:eastAsia="仿宋"/>
                <w:spacing w:val="5"/>
                <w:position w:val="21"/>
                <w:sz w:val="24"/>
                <w:szCs w:val="24"/>
                <w:vertAlign w:val="baseline"/>
                <w:lang w:val="en-US" w:eastAsia="zh-CN"/>
              </w:rPr>
            </w:pPr>
            <w:r>
              <w:rPr>
                <w:rFonts w:hint="eastAsia"/>
                <w:b/>
                <w:bCs/>
                <w:spacing w:val="5"/>
                <w:position w:val="21"/>
                <w:sz w:val="24"/>
                <w:szCs w:val="24"/>
                <w:vertAlign w:val="baseline"/>
                <w:lang w:val="en-US" w:eastAsia="zh-CN"/>
              </w:rPr>
              <w:t>项目名称</w:t>
            </w:r>
          </w:p>
        </w:tc>
        <w:tc>
          <w:tcPr>
            <w:tcW w:w="1385" w:type="dxa"/>
            <w:vAlign w:val="center"/>
          </w:tcPr>
          <w:p>
            <w:pPr>
              <w:pStyle w:val="3"/>
              <w:widowControl w:val="0"/>
              <w:spacing w:line="240" w:lineRule="auto"/>
              <w:jc w:val="center"/>
              <w:rPr>
                <w:rFonts w:hint="eastAsia"/>
                <w:spacing w:val="5"/>
                <w:position w:val="21"/>
                <w:sz w:val="24"/>
                <w:szCs w:val="24"/>
                <w:vertAlign w:val="baseline"/>
                <w:lang w:val="en-US" w:eastAsia="zh-CN"/>
              </w:rPr>
            </w:pPr>
            <w:r>
              <w:rPr>
                <w:rFonts w:hint="eastAsia"/>
                <w:spacing w:val="5"/>
                <w:position w:val="21"/>
                <w:sz w:val="24"/>
                <w:szCs w:val="24"/>
                <w:vertAlign w:val="baseline"/>
                <w:lang w:val="en-US" w:eastAsia="zh-CN"/>
              </w:rPr>
              <w:t>预算</w:t>
            </w:r>
          </w:p>
          <w:p>
            <w:pPr>
              <w:pStyle w:val="3"/>
              <w:widowControl w:val="0"/>
              <w:spacing w:line="240" w:lineRule="auto"/>
              <w:jc w:val="center"/>
              <w:rPr>
                <w:rFonts w:hint="default" w:eastAsia="仿宋"/>
                <w:spacing w:val="5"/>
                <w:position w:val="21"/>
                <w:sz w:val="24"/>
                <w:szCs w:val="24"/>
                <w:vertAlign w:val="baseline"/>
                <w:lang w:val="en-US" w:eastAsia="zh-CN"/>
              </w:rPr>
            </w:pPr>
            <w:r>
              <w:rPr>
                <w:rFonts w:hint="eastAsia"/>
                <w:spacing w:val="5"/>
                <w:position w:val="21"/>
                <w:sz w:val="24"/>
                <w:szCs w:val="24"/>
                <w:vertAlign w:val="baseline"/>
                <w:lang w:val="en-US" w:eastAsia="zh-CN"/>
              </w:rPr>
              <w:t>万元</w:t>
            </w:r>
          </w:p>
        </w:tc>
        <w:tc>
          <w:tcPr>
            <w:tcW w:w="1236" w:type="dxa"/>
            <w:vAlign w:val="center"/>
          </w:tcPr>
          <w:p>
            <w:pPr>
              <w:pStyle w:val="3"/>
              <w:widowControl w:val="0"/>
              <w:spacing w:line="240" w:lineRule="auto"/>
              <w:jc w:val="center"/>
              <w:rPr>
                <w:rFonts w:hint="eastAsia"/>
                <w:spacing w:val="5"/>
                <w:position w:val="21"/>
                <w:sz w:val="24"/>
                <w:szCs w:val="24"/>
                <w:vertAlign w:val="baseline"/>
                <w:lang w:val="en-US" w:eastAsia="zh-CN"/>
              </w:rPr>
            </w:pPr>
            <w:r>
              <w:rPr>
                <w:rFonts w:hint="eastAsia"/>
                <w:spacing w:val="5"/>
                <w:position w:val="21"/>
                <w:sz w:val="24"/>
                <w:szCs w:val="24"/>
                <w:vertAlign w:val="baseline"/>
                <w:lang w:val="en-US" w:eastAsia="zh-CN"/>
              </w:rPr>
              <w:t>支出</w:t>
            </w:r>
          </w:p>
          <w:p>
            <w:pPr>
              <w:pStyle w:val="3"/>
              <w:widowControl w:val="0"/>
              <w:spacing w:line="240" w:lineRule="auto"/>
              <w:jc w:val="center"/>
              <w:rPr>
                <w:rFonts w:hint="default" w:eastAsia="仿宋"/>
                <w:spacing w:val="5"/>
                <w:position w:val="21"/>
                <w:sz w:val="24"/>
                <w:szCs w:val="24"/>
                <w:vertAlign w:val="baseline"/>
                <w:lang w:val="en-US" w:eastAsia="zh-CN"/>
              </w:rPr>
            </w:pPr>
            <w:r>
              <w:rPr>
                <w:rFonts w:hint="eastAsia"/>
                <w:spacing w:val="5"/>
                <w:position w:val="21"/>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81" w:type="dxa"/>
            <w:vAlign w:val="center"/>
          </w:tcPr>
          <w:p>
            <w:pPr>
              <w:pStyle w:val="3"/>
              <w:widowControl w:val="0"/>
              <w:spacing w:before="221" w:line="240" w:lineRule="auto"/>
              <w:jc w:val="center"/>
              <w:rPr>
                <w:rFonts w:hint="default"/>
                <w:b/>
                <w:bCs/>
                <w:spacing w:val="5"/>
                <w:position w:val="21"/>
                <w:sz w:val="24"/>
                <w:szCs w:val="24"/>
                <w:vertAlign w:val="baseline"/>
                <w:lang w:val="en-US" w:eastAsia="zh-CN"/>
              </w:rPr>
            </w:pPr>
            <w:r>
              <w:rPr>
                <w:rFonts w:hint="eastAsia"/>
                <w:b w:val="0"/>
                <w:bCs w:val="0"/>
                <w:spacing w:val="5"/>
                <w:position w:val="21"/>
                <w:sz w:val="24"/>
                <w:szCs w:val="24"/>
                <w:vertAlign w:val="baseline"/>
                <w:lang w:val="en-US" w:eastAsia="zh-CN"/>
              </w:rPr>
              <w:t>教师培训</w:t>
            </w:r>
          </w:p>
        </w:tc>
        <w:tc>
          <w:tcPr>
            <w:tcW w:w="5835" w:type="dxa"/>
            <w:vAlign w:val="center"/>
          </w:tcPr>
          <w:p>
            <w:pPr>
              <w:pStyle w:val="3"/>
              <w:widowControl w:val="0"/>
              <w:spacing w:before="221" w:line="240" w:lineRule="auto"/>
              <w:jc w:val="center"/>
              <w:rPr>
                <w:rFonts w:hint="default"/>
                <w:b/>
                <w:bCs/>
                <w:spacing w:val="5"/>
                <w:position w:val="21"/>
                <w:sz w:val="24"/>
                <w:szCs w:val="24"/>
                <w:vertAlign w:val="baseline"/>
                <w:lang w:val="en-US" w:eastAsia="zh-CN"/>
              </w:rPr>
            </w:pPr>
            <w:r>
              <w:rPr>
                <w:rFonts w:hint="eastAsia"/>
                <w:spacing w:val="5"/>
                <w:position w:val="21"/>
                <w:sz w:val="28"/>
                <w:szCs w:val="28"/>
                <w:lang w:val="en-US" w:eastAsia="zh-CN"/>
              </w:rPr>
              <w:t>班主任业务能力培训</w:t>
            </w:r>
          </w:p>
        </w:tc>
        <w:tc>
          <w:tcPr>
            <w:tcW w:w="1385"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0.5</w:t>
            </w:r>
          </w:p>
        </w:tc>
        <w:tc>
          <w:tcPr>
            <w:tcW w:w="1236"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81" w:type="dxa"/>
            <w:vAlign w:val="center"/>
          </w:tcPr>
          <w:p>
            <w:pPr>
              <w:keepNext w:val="0"/>
              <w:keepLines w:val="0"/>
              <w:widowControl/>
              <w:suppressLineNumbers w:val="0"/>
              <w:spacing w:line="240" w:lineRule="auto"/>
              <w:jc w:val="center"/>
              <w:textAlignment w:val="center"/>
              <w:rPr>
                <w:rFonts w:hint="default"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王茜</w:t>
            </w:r>
            <w:r>
              <w:rPr>
                <w:rFonts w:hint="eastAsia" w:ascii="仿宋" w:hAnsi="仿宋" w:eastAsia="仿宋" w:cs="仿宋"/>
                <w:i w:val="0"/>
                <w:iCs w:val="0"/>
                <w:snapToGrid w:val="0"/>
                <w:color w:val="000000"/>
                <w:kern w:val="0"/>
                <w:sz w:val="24"/>
                <w:szCs w:val="24"/>
                <w:u w:val="none"/>
                <w:lang w:val="en-US" w:eastAsia="zh-CN" w:bidi="ar"/>
              </w:rPr>
              <w:br w:type="textWrapping"/>
            </w:r>
            <w:r>
              <w:rPr>
                <w:rFonts w:hint="eastAsia" w:ascii="仿宋" w:hAnsi="仿宋" w:eastAsia="仿宋" w:cs="仿宋"/>
                <w:i w:val="0"/>
                <w:iCs w:val="0"/>
                <w:snapToGrid w:val="0"/>
                <w:color w:val="000000"/>
                <w:kern w:val="0"/>
                <w:sz w:val="24"/>
                <w:szCs w:val="24"/>
                <w:u w:val="none"/>
                <w:lang w:val="en-US" w:eastAsia="zh-CN" w:bidi="ar"/>
              </w:rPr>
              <w:t>黄一俊</w:t>
            </w:r>
          </w:p>
        </w:tc>
        <w:tc>
          <w:tcPr>
            <w:tcW w:w="5835"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长沙市班主任基本功二等奖</w:t>
            </w:r>
          </w:p>
        </w:tc>
        <w:tc>
          <w:tcPr>
            <w:tcW w:w="1385" w:type="dxa"/>
            <w:vAlign w:val="center"/>
          </w:tcPr>
          <w:p>
            <w:pPr>
              <w:pStyle w:val="3"/>
              <w:widowControl w:val="0"/>
              <w:spacing w:line="240" w:lineRule="auto"/>
              <w:jc w:val="center"/>
              <w:rPr>
                <w:rFonts w:hint="default" w:eastAsia="仿宋"/>
                <w:spacing w:val="5"/>
                <w:position w:val="21"/>
                <w:sz w:val="24"/>
                <w:szCs w:val="24"/>
                <w:vertAlign w:val="baseline"/>
                <w:lang w:val="en-US" w:eastAsia="zh-CN"/>
              </w:rPr>
            </w:pPr>
            <w:r>
              <w:rPr>
                <w:rFonts w:hint="eastAsia"/>
                <w:spacing w:val="5"/>
                <w:position w:val="21"/>
                <w:sz w:val="24"/>
                <w:szCs w:val="24"/>
                <w:vertAlign w:val="baseline"/>
                <w:lang w:val="en-US" w:eastAsia="zh-CN"/>
              </w:rPr>
              <w:t>0.4</w:t>
            </w:r>
          </w:p>
        </w:tc>
        <w:tc>
          <w:tcPr>
            <w:tcW w:w="1236" w:type="dxa"/>
            <w:vAlign w:val="center"/>
          </w:tcPr>
          <w:p>
            <w:pPr>
              <w:pStyle w:val="3"/>
              <w:widowControl w:val="0"/>
              <w:spacing w:line="240" w:lineRule="auto"/>
              <w:jc w:val="center"/>
              <w:rPr>
                <w:rFonts w:hint="default" w:eastAsia="仿宋"/>
                <w:spacing w:val="5"/>
                <w:position w:val="21"/>
                <w:sz w:val="24"/>
                <w:szCs w:val="24"/>
                <w:vertAlign w:val="baseline"/>
                <w:lang w:val="en-US" w:eastAsia="zh-CN"/>
              </w:rPr>
            </w:pPr>
            <w:r>
              <w:rPr>
                <w:rFonts w:hint="eastAsia"/>
                <w:spacing w:val="5"/>
                <w:position w:val="21"/>
                <w:sz w:val="24"/>
                <w:szCs w:val="24"/>
                <w:vertAlign w:val="baseli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381" w:type="dxa"/>
            <w:vAlign w:val="center"/>
          </w:tcPr>
          <w:p>
            <w:pPr>
              <w:keepNext w:val="0"/>
              <w:keepLines w:val="0"/>
              <w:widowControl/>
              <w:suppressLineNumbers w:val="0"/>
              <w:spacing w:line="240" w:lineRule="auto"/>
              <w:jc w:val="center"/>
              <w:textAlignment w:val="center"/>
              <w:rPr>
                <w:rFonts w:hint="default" w:ascii="仿宋" w:hAnsi="仿宋" w:eastAsia="仿宋" w:cs="仿宋"/>
                <w:i w:val="0"/>
                <w:iCs w:val="0"/>
                <w:snapToGrid w:val="0"/>
                <w:color w:val="000000"/>
                <w:kern w:val="0"/>
                <w:sz w:val="24"/>
                <w:szCs w:val="24"/>
                <w:u w:val="none"/>
                <w:lang w:val="en-US" w:eastAsia="zh-CN" w:bidi="ar"/>
              </w:rPr>
            </w:pPr>
            <w:r>
              <w:rPr>
                <w:rFonts w:hint="eastAsia"/>
                <w:spacing w:val="5"/>
                <w:position w:val="21"/>
                <w:sz w:val="24"/>
                <w:szCs w:val="24"/>
                <w:vertAlign w:val="baseline"/>
                <w:lang w:val="en-US" w:eastAsia="zh-CN"/>
              </w:rPr>
              <w:t>（班主任：王娟）</w:t>
            </w:r>
          </w:p>
        </w:tc>
        <w:tc>
          <w:tcPr>
            <w:tcW w:w="5835" w:type="dxa"/>
            <w:vAlign w:val="center"/>
          </w:tcPr>
          <w:p>
            <w:pPr>
              <w:pStyle w:val="3"/>
              <w:widowControl w:val="0"/>
              <w:spacing w:line="240" w:lineRule="auto"/>
              <w:jc w:val="center"/>
              <w:rPr>
                <w:rFonts w:hint="eastAsia"/>
                <w:spacing w:val="5"/>
                <w:position w:val="21"/>
                <w:sz w:val="24"/>
                <w:szCs w:val="24"/>
                <w:vertAlign w:val="baseline"/>
                <w:lang w:val="en-US" w:eastAsia="zh-CN"/>
              </w:rPr>
            </w:pPr>
            <w:r>
              <w:rPr>
                <w:rFonts w:hint="eastAsia"/>
                <w:spacing w:val="5"/>
                <w:position w:val="21"/>
                <w:sz w:val="24"/>
                <w:szCs w:val="24"/>
                <w:vertAlign w:val="baseline"/>
                <w:lang w:val="en-US" w:eastAsia="zh-CN"/>
              </w:rPr>
              <w:t>湖南护理学校2095班被评为2021-2022学年度长沙市中等职业学校市级“先进班集体”</w:t>
            </w:r>
          </w:p>
        </w:tc>
        <w:tc>
          <w:tcPr>
            <w:tcW w:w="1385"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0.1</w:t>
            </w:r>
          </w:p>
        </w:tc>
        <w:tc>
          <w:tcPr>
            <w:tcW w:w="1236"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381" w:type="dxa"/>
            <w:vAlign w:val="center"/>
          </w:tcPr>
          <w:p>
            <w:pPr>
              <w:keepNext w:val="0"/>
              <w:keepLines w:val="0"/>
              <w:widowControl/>
              <w:suppressLineNumbers w:val="0"/>
              <w:spacing w:line="240" w:lineRule="auto"/>
              <w:jc w:val="center"/>
              <w:textAlignment w:val="center"/>
              <w:rPr>
                <w:rFonts w:hint="eastAsia"/>
                <w:spacing w:val="5"/>
                <w:position w:val="21"/>
                <w:sz w:val="24"/>
                <w:szCs w:val="24"/>
                <w:vertAlign w:val="baseline"/>
                <w:lang w:val="en-US" w:eastAsia="zh-CN"/>
              </w:rPr>
            </w:pPr>
            <w:r>
              <w:rPr>
                <w:rFonts w:hint="eastAsia"/>
                <w:spacing w:val="5"/>
                <w:position w:val="21"/>
                <w:sz w:val="24"/>
                <w:szCs w:val="24"/>
                <w:vertAlign w:val="baseline"/>
                <w:lang w:val="en-US" w:eastAsia="zh-CN"/>
              </w:rPr>
              <w:t>（班主任：王娟）</w:t>
            </w:r>
          </w:p>
        </w:tc>
        <w:tc>
          <w:tcPr>
            <w:tcW w:w="5835" w:type="dxa"/>
            <w:vAlign w:val="center"/>
          </w:tcPr>
          <w:p>
            <w:pPr>
              <w:pStyle w:val="3"/>
              <w:widowControl w:val="0"/>
              <w:spacing w:line="240" w:lineRule="auto"/>
              <w:jc w:val="center"/>
              <w:rPr>
                <w:rFonts w:hint="eastAsia"/>
                <w:spacing w:val="5"/>
                <w:position w:val="21"/>
                <w:sz w:val="24"/>
                <w:szCs w:val="24"/>
                <w:vertAlign w:val="baseline"/>
                <w:lang w:val="en-US" w:eastAsia="zh-CN"/>
              </w:rPr>
            </w:pPr>
            <w:r>
              <w:rPr>
                <w:rFonts w:hint="eastAsia"/>
                <w:spacing w:val="5"/>
                <w:position w:val="21"/>
                <w:sz w:val="24"/>
                <w:szCs w:val="24"/>
                <w:vertAlign w:val="baseline"/>
                <w:lang w:val="en-US" w:eastAsia="zh-CN"/>
              </w:rPr>
              <w:t>湖南护理学校2095班被评为2021-2022学年度湖南省中等职业学校省级“先进班集体”</w:t>
            </w:r>
          </w:p>
        </w:tc>
        <w:tc>
          <w:tcPr>
            <w:tcW w:w="1385"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0.3</w:t>
            </w:r>
          </w:p>
        </w:tc>
        <w:tc>
          <w:tcPr>
            <w:tcW w:w="1236"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16" w:type="dxa"/>
            <w:gridSpan w:val="2"/>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合计</w:t>
            </w:r>
          </w:p>
        </w:tc>
        <w:tc>
          <w:tcPr>
            <w:tcW w:w="1385"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1.3</w:t>
            </w:r>
          </w:p>
        </w:tc>
        <w:tc>
          <w:tcPr>
            <w:tcW w:w="1236" w:type="dxa"/>
            <w:vAlign w:val="center"/>
          </w:tcPr>
          <w:p>
            <w:pPr>
              <w:pStyle w:val="3"/>
              <w:widowControl w:val="0"/>
              <w:spacing w:line="240" w:lineRule="auto"/>
              <w:jc w:val="center"/>
              <w:rPr>
                <w:rFonts w:hint="default"/>
                <w:spacing w:val="5"/>
                <w:position w:val="21"/>
                <w:sz w:val="24"/>
                <w:szCs w:val="24"/>
                <w:vertAlign w:val="baseline"/>
                <w:lang w:val="en-US" w:eastAsia="zh-CN"/>
              </w:rPr>
            </w:pPr>
            <w:r>
              <w:rPr>
                <w:rFonts w:hint="eastAsia"/>
                <w:spacing w:val="5"/>
                <w:position w:val="21"/>
                <w:sz w:val="24"/>
                <w:szCs w:val="24"/>
                <w:vertAlign w:val="baseline"/>
                <w:lang w:val="en-US" w:eastAsia="zh-CN"/>
              </w:rPr>
              <w:t>1.2</w:t>
            </w:r>
          </w:p>
        </w:tc>
      </w:tr>
    </w:tbl>
    <w:p>
      <w:pPr>
        <w:pStyle w:val="3"/>
        <w:numPr>
          <w:ilvl w:val="0"/>
          <w:numId w:val="0"/>
        </w:numPr>
        <w:spacing w:line="240" w:lineRule="auto"/>
        <w:ind w:leftChars="200"/>
        <w:jc w:val="both"/>
        <w:rPr>
          <w:rFonts w:hint="default"/>
          <w:b w:val="0"/>
          <w:bCs w:val="0"/>
          <w:spacing w:val="5"/>
          <w:position w:val="21"/>
          <w:sz w:val="24"/>
          <w:szCs w:val="24"/>
          <w:lang w:val="en-US" w:eastAsia="zh-CN"/>
        </w:rPr>
      </w:pPr>
      <w:r>
        <w:rPr>
          <w:rFonts w:hint="eastAsia"/>
          <w:b/>
          <w:bCs/>
          <w:spacing w:val="5"/>
          <w:position w:val="21"/>
          <w:sz w:val="31"/>
          <w:szCs w:val="31"/>
          <w:lang w:val="en-US" w:eastAsia="zh-CN"/>
        </w:rPr>
        <w:t xml:space="preserve">     </w:t>
      </w:r>
      <w:r>
        <w:rPr>
          <w:rFonts w:hint="eastAsia"/>
          <w:b/>
          <w:bCs/>
          <w:spacing w:val="5"/>
          <w:position w:val="21"/>
          <w:sz w:val="24"/>
          <w:szCs w:val="24"/>
          <w:lang w:val="en-US" w:eastAsia="zh-CN"/>
        </w:rPr>
        <w:t xml:space="preserve"> </w:t>
      </w:r>
    </w:p>
    <w:p>
      <w:pPr>
        <w:pStyle w:val="3"/>
        <w:numPr>
          <w:ilvl w:val="0"/>
          <w:numId w:val="2"/>
        </w:numPr>
        <w:spacing w:line="240" w:lineRule="auto"/>
        <w:ind w:left="0" w:leftChars="0" w:firstLine="642" w:firstLineChars="200"/>
        <w:jc w:val="both"/>
        <w:rPr>
          <w:rFonts w:hint="eastAsia"/>
          <w:b/>
          <w:bCs/>
          <w:color w:val="000000" w:themeColor="text1"/>
          <w:spacing w:val="5"/>
          <w:position w:val="21"/>
          <w:sz w:val="31"/>
          <w:szCs w:val="31"/>
          <w:lang w:val="en-US" w:eastAsia="zh-CN"/>
          <w14:textFill>
            <w14:solidFill>
              <w14:schemeClr w14:val="tx1"/>
            </w14:solidFill>
          </w14:textFill>
        </w:rPr>
      </w:pPr>
      <w:r>
        <w:rPr>
          <w:rFonts w:hint="eastAsia"/>
          <w:b/>
          <w:bCs/>
          <w:color w:val="000000" w:themeColor="text1"/>
          <w:spacing w:val="5"/>
          <w:position w:val="21"/>
          <w:sz w:val="31"/>
          <w:szCs w:val="31"/>
          <w:lang w:val="en-US" w:eastAsia="zh-CN"/>
          <w14:textFill>
            <w14:solidFill>
              <w14:schemeClr w14:val="tx1"/>
            </w14:solidFill>
          </w14:textFill>
        </w:rPr>
        <w:t>课程思政教师培养</w:t>
      </w:r>
    </w:p>
    <w:p>
      <w:pPr>
        <w:pStyle w:val="3"/>
        <w:numPr>
          <w:ilvl w:val="0"/>
          <w:numId w:val="0"/>
        </w:numPr>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学校积极推动思政教师培养，在每门课的教学目标中体现课程思政教学目标的要求和任务，明确课程素质目标、育人目标及实施路径，将思政育人价值导向落实到教案撰写、课件制作和教学设计等流程当中，确保思政在教师教学工作中占据重要的位置。使团队护理专业教师主动承担起育人使命，除了教授专业知识，还要弘扬我国优良传统文化，唤醒学生为社会主义建设奋斗终生的使命感，在教书工作的同时实现育人功能，让学生在学习专业知识的过程中感受到护理专业的深度和思政教育的温度，在教师传递的正能量中得到成长。同时，学校鼓励教师参加思政教学能力竞赛，进行课程思政及思政课程的论文书写及课题申报，具体业绩详见表6。</w:t>
      </w:r>
    </w:p>
    <w:p>
      <w:pPr>
        <w:pStyle w:val="3"/>
        <w:numPr>
          <w:ilvl w:val="0"/>
          <w:numId w:val="0"/>
        </w:numPr>
        <w:spacing w:line="240" w:lineRule="auto"/>
        <w:jc w:val="center"/>
        <w:rPr>
          <w:rFonts w:hint="eastAsia" w:ascii="仿宋" w:hAnsi="仿宋" w:eastAsia="仿宋" w:cs="仿宋"/>
          <w:color w:val="000000" w:themeColor="text1"/>
          <w:spacing w:val="5"/>
          <w:position w:val="21"/>
          <w:sz w:val="24"/>
          <w:szCs w:val="24"/>
          <w:lang w:val="en-US" w:eastAsia="zh-CN"/>
          <w14:textFill>
            <w14:solidFill>
              <w14:schemeClr w14:val="tx1"/>
            </w14:solidFill>
          </w14:textFill>
        </w:rPr>
      </w:pPr>
      <w:r>
        <w:rPr>
          <w:rFonts w:hint="eastAsia" w:ascii="仿宋" w:hAnsi="仿宋" w:eastAsia="仿宋" w:cs="仿宋"/>
          <w:color w:val="000000" w:themeColor="text1"/>
          <w:spacing w:val="5"/>
          <w:position w:val="21"/>
          <w:sz w:val="24"/>
          <w:szCs w:val="24"/>
          <w:lang w:val="en-US" w:eastAsia="zh-CN"/>
          <w14:textFill>
            <w14:solidFill>
              <w14:schemeClr w14:val="tx1"/>
            </w14:solidFill>
          </w14:textFill>
        </w:rPr>
        <w:t>表6  课程思政</w:t>
      </w:r>
      <w:r>
        <w:rPr>
          <w:rFonts w:hint="eastAsia" w:ascii="仿宋" w:hAnsi="仿宋" w:eastAsia="仿宋" w:cs="仿宋"/>
          <w:b w:val="0"/>
          <w:bCs w:val="0"/>
          <w:color w:val="000000" w:themeColor="text1"/>
          <w:spacing w:val="5"/>
          <w:position w:val="21"/>
          <w:sz w:val="24"/>
          <w:szCs w:val="24"/>
          <w:lang w:val="en-US" w:eastAsia="zh-CN"/>
          <w14:textFill>
            <w14:solidFill>
              <w14:schemeClr w14:val="tx1"/>
            </w14:solidFill>
          </w14:textFill>
        </w:rPr>
        <w:t>建设绩效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1170"/>
        <w:gridCol w:w="45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339" w:type="dxa"/>
          </w:tcPr>
          <w:p>
            <w:pPr>
              <w:pStyle w:val="3"/>
              <w:widowControl w:val="0"/>
              <w:spacing w:before="221" w:line="240" w:lineRule="auto"/>
              <w:jc w:val="both"/>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获奖年度</w:t>
            </w:r>
          </w:p>
        </w:tc>
        <w:tc>
          <w:tcPr>
            <w:tcW w:w="1170" w:type="dxa"/>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获奖者</w:t>
            </w:r>
          </w:p>
        </w:tc>
        <w:tc>
          <w:tcPr>
            <w:tcW w:w="7290" w:type="dxa"/>
            <w:gridSpan w:val="2"/>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获奖名称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党支部</w:t>
            </w:r>
          </w:p>
        </w:tc>
        <w:tc>
          <w:tcPr>
            <w:tcW w:w="7290" w:type="dxa"/>
            <w:gridSpan w:val="2"/>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“党建+师德师风”先进党组织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朱可蓉</w:t>
            </w:r>
          </w:p>
        </w:tc>
        <w:tc>
          <w:tcPr>
            <w:tcW w:w="7290" w:type="dxa"/>
            <w:gridSpan w:val="2"/>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2022年度长沙市教育系统文明创建工作“优秀个人”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2023</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党支部</w:t>
            </w:r>
          </w:p>
        </w:tc>
        <w:tc>
          <w:tcPr>
            <w:tcW w:w="7290" w:type="dxa"/>
            <w:gridSpan w:val="2"/>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中共湖南护理学校总支部委员会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2023</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朱可蓉</w:t>
            </w:r>
          </w:p>
        </w:tc>
        <w:tc>
          <w:tcPr>
            <w:tcW w:w="7290" w:type="dxa"/>
            <w:gridSpan w:val="2"/>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长沙市中等职业学校教师思想政治教育教学能力比赛一等奖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39"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2023</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刘佳</w:t>
            </w:r>
          </w:p>
        </w:tc>
        <w:tc>
          <w:tcPr>
            <w:tcW w:w="7290" w:type="dxa"/>
            <w:gridSpan w:val="2"/>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长沙市中等职业学校教师思想政治教学能力比赛专业一组三等奖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vAlign w:val="center"/>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类别</w:t>
            </w:r>
          </w:p>
        </w:tc>
        <w:tc>
          <w:tcPr>
            <w:tcW w:w="1170" w:type="dxa"/>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姓名</w:t>
            </w:r>
          </w:p>
        </w:tc>
        <w:tc>
          <w:tcPr>
            <w:tcW w:w="4590" w:type="dxa"/>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color w:val="000000" w:themeColor="text1"/>
                <w:spacing w:val="5"/>
                <w:position w:val="21"/>
                <w:sz w:val="24"/>
                <w:szCs w:val="24"/>
                <w:vertAlign w:val="baseline"/>
                <w:lang w:val="en-US" w:eastAsia="zh-CN"/>
                <w14:textFill>
                  <w14:solidFill>
                    <w14:schemeClr w14:val="tx1"/>
                  </w14:solidFill>
                </w14:textFill>
              </w:rPr>
              <w:t>论文或课题名称</w:t>
            </w:r>
          </w:p>
        </w:tc>
        <w:tc>
          <w:tcPr>
            <w:tcW w:w="2700" w:type="dxa"/>
          </w:tcPr>
          <w:p>
            <w:pPr>
              <w:pStyle w:val="3"/>
              <w:widowControl w:val="0"/>
              <w:spacing w:before="221" w:line="240" w:lineRule="auto"/>
              <w:jc w:val="center"/>
              <w:rPr>
                <w:rFonts w:hint="eastAsia" w:ascii="仿宋" w:hAnsi="仿宋" w:eastAsia="仿宋" w:cs="仿宋"/>
                <w:b/>
                <w:bCs/>
                <w:spacing w:val="5"/>
                <w:position w:val="21"/>
                <w:sz w:val="24"/>
                <w:szCs w:val="24"/>
                <w:vertAlign w:val="baseline"/>
                <w:lang w:val="en-US" w:eastAsia="zh-CN"/>
              </w:rPr>
            </w:pPr>
            <w:r>
              <w:rPr>
                <w:rFonts w:hint="eastAsia" w:ascii="仿宋" w:hAnsi="仿宋" w:eastAsia="仿宋" w:cs="仿宋"/>
                <w:b/>
                <w:bCs/>
                <w:spacing w:val="5"/>
                <w:position w:val="21"/>
                <w:sz w:val="24"/>
                <w:szCs w:val="24"/>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冯瑛集</w:t>
            </w:r>
          </w:p>
        </w:tc>
        <w:tc>
          <w:tcPr>
            <w:tcW w:w="4590" w:type="dxa"/>
          </w:tcPr>
          <w:p>
            <w:pPr>
              <w:pStyle w:val="3"/>
              <w:widowControl w:val="0"/>
              <w:tabs>
                <w:tab w:val="left" w:pos="912"/>
              </w:tabs>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医卫类中职英语传承中医文化的课程思政策略研究</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湖南省教学科学研究工作者协会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崔海镇</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基于工匠精神培育的中职中药专业课程思政实施路径研究</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湖南省教学科学研究工作者协会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李荣辉</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中职学校劳动教育融入思政教育的实施策略研究与实践</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湖南省教育科学研究工作者协会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孙颖</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全民疫情防控观融入中职护理专业课程思政实施路径研究</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湖南省教育科学研究工作者协会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课题</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罗益芬</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中职护理学校劳动教育融入思政教育的实施策略与实践</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长沙市教育局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刘义青</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浅谈中职英语教学的文化自信探讨</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教育学研究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刘义青</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中华优秀传统文化融入中职英语教学的策略分析</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教育学研究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罗益芬</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中职护理专业课程思政建设路径探析</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罗益芬</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高校“护理学基础”课程教学融入思政元素探究</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339" w:type="dxa"/>
            <w:vAlign w:val="center"/>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论文</w:t>
            </w:r>
          </w:p>
        </w:tc>
        <w:tc>
          <w:tcPr>
            <w:tcW w:w="1170" w:type="dxa"/>
          </w:tcPr>
          <w:p>
            <w:pPr>
              <w:pStyle w:val="3"/>
              <w:widowControl w:val="0"/>
              <w:spacing w:before="221" w:line="240" w:lineRule="auto"/>
              <w:jc w:val="center"/>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刘玉娥</w:t>
            </w:r>
          </w:p>
        </w:tc>
        <w:tc>
          <w:tcPr>
            <w:tcW w:w="459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中职体育课程思政现状调查及实施路径研究</w:t>
            </w:r>
          </w:p>
        </w:tc>
        <w:tc>
          <w:tcPr>
            <w:tcW w:w="2700" w:type="dxa"/>
          </w:tcPr>
          <w:p>
            <w:pPr>
              <w:pStyle w:val="3"/>
              <w:widowControl w:val="0"/>
              <w:spacing w:before="221" w:line="240" w:lineRule="auto"/>
              <w:jc w:val="both"/>
              <w:rPr>
                <w:rFonts w:hint="eastAsia" w:ascii="仿宋" w:hAnsi="仿宋" w:eastAsia="仿宋" w:cs="仿宋"/>
                <w:spacing w:val="5"/>
                <w:position w:val="21"/>
                <w:sz w:val="24"/>
                <w:szCs w:val="24"/>
                <w:vertAlign w:val="baseline"/>
                <w:lang w:val="en-US" w:eastAsia="zh-CN"/>
              </w:rPr>
            </w:pPr>
            <w:r>
              <w:rPr>
                <w:rFonts w:hint="eastAsia" w:ascii="仿宋" w:hAnsi="仿宋" w:eastAsia="仿宋" w:cs="仿宋"/>
                <w:spacing w:val="5"/>
                <w:position w:val="21"/>
                <w:sz w:val="24"/>
                <w:szCs w:val="24"/>
                <w:vertAlign w:val="baseline"/>
                <w:lang w:val="en-US" w:eastAsia="zh-CN"/>
              </w:rPr>
              <w:t>体育时空</w:t>
            </w:r>
          </w:p>
        </w:tc>
      </w:tr>
    </w:tbl>
    <w:p>
      <w:pPr>
        <w:pStyle w:val="3"/>
        <w:numPr>
          <w:ilvl w:val="0"/>
          <w:numId w:val="0"/>
        </w:numPr>
        <w:spacing w:line="240" w:lineRule="auto"/>
        <w:jc w:val="both"/>
        <w:rPr>
          <w:rFonts w:hint="eastAsia"/>
          <w:b/>
          <w:bCs/>
          <w:color w:val="000000" w:themeColor="text1"/>
          <w:spacing w:val="5"/>
          <w:position w:val="21"/>
          <w:sz w:val="31"/>
          <w:szCs w:val="31"/>
          <w:lang w:val="en-US" w:eastAsia="zh-CN"/>
          <w14:textFill>
            <w14:solidFill>
              <w14:schemeClr w14:val="tx1"/>
            </w14:solidFill>
          </w14:textFill>
        </w:rPr>
      </w:pPr>
    </w:p>
    <w:p>
      <w:pPr>
        <w:pStyle w:val="3"/>
        <w:numPr>
          <w:ilvl w:val="0"/>
          <w:numId w:val="0"/>
        </w:numPr>
        <w:spacing w:line="240" w:lineRule="auto"/>
        <w:ind w:firstLine="642" w:firstLineChars="200"/>
        <w:jc w:val="both"/>
        <w:rPr>
          <w:rFonts w:hint="eastAsia"/>
          <w:b/>
          <w:bCs/>
          <w:color w:val="000000" w:themeColor="text1"/>
          <w:spacing w:val="5"/>
          <w:position w:val="21"/>
          <w:sz w:val="31"/>
          <w:szCs w:val="31"/>
          <w:lang w:val="en-US" w:eastAsia="zh-CN"/>
          <w14:textFill>
            <w14:solidFill>
              <w14:schemeClr w14:val="tx1"/>
            </w14:solidFill>
          </w14:textFill>
        </w:rPr>
      </w:pPr>
      <w:r>
        <w:rPr>
          <w:rFonts w:hint="eastAsia"/>
          <w:b/>
          <w:bCs/>
          <w:color w:val="000000" w:themeColor="text1"/>
          <w:spacing w:val="5"/>
          <w:position w:val="21"/>
          <w:sz w:val="31"/>
          <w:szCs w:val="31"/>
          <w:lang w:val="en-US" w:eastAsia="zh-CN"/>
          <w14:textFill>
            <w14:solidFill>
              <w14:schemeClr w14:val="tx1"/>
            </w14:solidFill>
          </w14:textFill>
        </w:rPr>
        <w:t>5.组建护考教师团队</w:t>
      </w:r>
    </w:p>
    <w:p>
      <w:pPr>
        <w:pStyle w:val="3"/>
        <w:numPr>
          <w:ilvl w:val="0"/>
          <w:numId w:val="0"/>
        </w:numPr>
        <w:spacing w:line="240" w:lineRule="auto"/>
        <w:ind w:firstLine="640"/>
        <w:jc w:val="both"/>
        <w:rPr>
          <w:rFonts w:hint="eastAsia"/>
          <w:spacing w:val="5"/>
          <w:position w:val="21"/>
          <w:sz w:val="31"/>
          <w:szCs w:val="31"/>
          <w:lang w:val="en-US" w:eastAsia="zh-CN"/>
        </w:rPr>
      </w:pPr>
      <w:r>
        <w:rPr>
          <w:rFonts w:hint="eastAsia"/>
          <w:spacing w:val="5"/>
          <w:position w:val="21"/>
          <w:sz w:val="31"/>
          <w:szCs w:val="31"/>
          <w:lang w:val="en-US" w:eastAsia="zh-CN"/>
        </w:rPr>
        <w:t>护士执业资格考试是护理行业准入资格的“国考”，是检验护理教师团队教学质量的金标准。项目组对护考工作高度重视，成立了以党支部书记为总负责，各处室领导共同参与的强有力的管理团队。护考实施过程中书记亲自全面部署，通过讨论并确认护考辅导方案，定期召开护考总结会议，听取各小组对护生管理、模拟成绩、护生思想动态等情况的汇报，协调各处室切实做好护考期间学生思想动态、纪律与安全、学习与生活等工作，使得各处室共同协调，全程推进工作。</w:t>
      </w:r>
    </w:p>
    <w:p>
      <w:pPr>
        <w:pStyle w:val="3"/>
        <w:numPr>
          <w:ilvl w:val="0"/>
          <w:numId w:val="0"/>
        </w:numPr>
        <w:spacing w:line="240" w:lineRule="auto"/>
        <w:ind w:firstLine="640"/>
        <w:jc w:val="both"/>
        <w:rPr>
          <w:rFonts w:hint="eastAsia"/>
          <w:spacing w:val="5"/>
          <w:position w:val="21"/>
          <w:sz w:val="31"/>
          <w:szCs w:val="31"/>
          <w:lang w:val="en-US" w:eastAsia="zh-CN"/>
        </w:rPr>
      </w:pPr>
      <w:r>
        <w:rPr>
          <w:rFonts w:hint="eastAsia"/>
          <w:spacing w:val="5"/>
          <w:position w:val="21"/>
          <w:sz w:val="31"/>
          <w:szCs w:val="31"/>
          <w:lang w:val="en-US" w:eastAsia="zh-CN"/>
        </w:rPr>
        <w:t>项目立项以来，我校护考教师团队带领应届毕业生全力备战护考，根据护考内容分布及要求，成立了内科护理、外科护理、妇产科护理、儿科护理、基础护理等课程组。各课程组团结协作，以护考考纲为依据，结合教材建设好题库，编制成校本教材并及时发到学生手中，要求学生同步学习，及时完成课后习题练习，进行知识的巩固。同时学校在期中、期末考试阶段，对重要科目的考试采取与护考接轨的方式进行考核，偶尔采取机考的方法，让学生提前了解护考出题模式，为护考打下坚实的基础。</w:t>
      </w:r>
    </w:p>
    <w:p>
      <w:pPr>
        <w:pStyle w:val="3"/>
        <w:numPr>
          <w:ilvl w:val="0"/>
          <w:numId w:val="0"/>
        </w:numPr>
        <w:spacing w:line="240" w:lineRule="auto"/>
        <w:ind w:firstLine="640"/>
        <w:jc w:val="both"/>
        <w:rPr>
          <w:rFonts w:hint="default"/>
          <w:spacing w:val="5"/>
          <w:position w:val="21"/>
          <w:sz w:val="31"/>
          <w:szCs w:val="31"/>
          <w:lang w:val="en-US" w:eastAsia="zh-CN"/>
        </w:rPr>
      </w:pPr>
      <w:r>
        <w:rPr>
          <w:rFonts w:hint="default"/>
          <w:spacing w:val="5"/>
          <w:position w:val="21"/>
          <w:sz w:val="31"/>
          <w:szCs w:val="31"/>
          <w:lang w:val="en-US" w:eastAsia="zh-CN"/>
        </w:rPr>
        <w:t>中职学生普遍基础薄弱，学习自制能力差，对学习缺乏兴趣，需要老师时刻进行监督与管理。为了整合教学资源集中教学力量，我校将原建制班进行合理整合，由2</w:t>
      </w:r>
      <w:r>
        <w:rPr>
          <w:rFonts w:hint="eastAsia"/>
          <w:spacing w:val="5"/>
          <w:position w:val="21"/>
          <w:sz w:val="31"/>
          <w:szCs w:val="31"/>
          <w:lang w:val="en-US" w:eastAsia="zh-CN"/>
        </w:rPr>
        <w:t>-</w:t>
      </w:r>
      <w:r>
        <w:rPr>
          <w:rFonts w:hint="default"/>
          <w:spacing w:val="5"/>
          <w:position w:val="21"/>
          <w:sz w:val="31"/>
          <w:szCs w:val="31"/>
          <w:lang w:val="en-US" w:eastAsia="zh-CN"/>
        </w:rPr>
        <w:t>3个小班组成1个护考大班，采取大班授课，小班自习的形式，每个大班配备1位班级管理经验丰富、能力出众的班主任管理学生的日常工作，再配备1位专业知识较强、认真负责的责任教师进行跟班辅导答疑，原班主任进行协助管理，大大提高了管理效果。</w:t>
      </w:r>
    </w:p>
    <w:p>
      <w:pPr>
        <w:pStyle w:val="3"/>
        <w:numPr>
          <w:ilvl w:val="0"/>
          <w:numId w:val="0"/>
        </w:numPr>
        <w:spacing w:line="240" w:lineRule="auto"/>
        <w:ind w:firstLine="640"/>
        <w:jc w:val="both"/>
        <w:rPr>
          <w:rFonts w:hint="eastAsia"/>
          <w:spacing w:val="5"/>
          <w:position w:val="21"/>
          <w:sz w:val="31"/>
          <w:szCs w:val="31"/>
          <w:lang w:val="en-US" w:eastAsia="zh-CN"/>
        </w:rPr>
      </w:pPr>
      <w:r>
        <w:rPr>
          <w:rFonts w:hint="eastAsia"/>
          <w:spacing w:val="5"/>
          <w:position w:val="21"/>
          <w:sz w:val="31"/>
          <w:szCs w:val="31"/>
          <w:lang w:val="en-US" w:eastAsia="zh-CN"/>
        </w:rPr>
        <w:t>2022年全校护士执业资格证考试参考人数787人，护士执业资格证考试合格人数为758人，通过率96.32%；2023年全校护士执业资格证考试参考人数1173人，护士执业资格证考试合格人数为1103人，通过率94.03%，连续多年位列同类学校第一，教学成果显著。</w:t>
      </w:r>
    </w:p>
    <w:p>
      <w:pPr>
        <w:pStyle w:val="3"/>
        <w:numPr>
          <w:ilvl w:val="0"/>
          <w:numId w:val="0"/>
        </w:numPr>
        <w:spacing w:line="240" w:lineRule="auto"/>
        <w:jc w:val="both"/>
        <w:rPr>
          <w:rFonts w:hint="eastAsia"/>
          <w:b w:val="0"/>
          <w:bCs w:val="0"/>
          <w:spacing w:val="5"/>
          <w:position w:val="21"/>
          <w:sz w:val="31"/>
          <w:szCs w:val="31"/>
          <w:lang w:val="en-US" w:eastAsia="zh-CN"/>
        </w:rPr>
      </w:pPr>
      <w:r>
        <w:rPr>
          <w:rFonts w:hint="eastAsia"/>
          <w:b w:val="0"/>
          <w:bCs w:val="0"/>
          <w:spacing w:val="5"/>
          <w:position w:val="21"/>
          <w:sz w:val="31"/>
          <w:szCs w:val="31"/>
          <w:lang w:val="en-US" w:eastAsia="zh-CN"/>
        </w:rPr>
        <w:t xml:space="preserve">   </w:t>
      </w:r>
      <w:r>
        <w:rPr>
          <w:rFonts w:hint="eastAsia"/>
          <w:b w:val="0"/>
          <w:bCs w:val="0"/>
          <w:color w:val="000000" w:themeColor="text1"/>
          <w:spacing w:val="5"/>
          <w:position w:val="21"/>
          <w:sz w:val="31"/>
          <w:szCs w:val="31"/>
          <w:lang w:val="en-US" w:eastAsia="zh-CN"/>
          <w14:textFill>
            <w14:solidFill>
              <w14:schemeClr w14:val="tx1"/>
            </w14:solidFill>
          </w14:textFill>
        </w:rPr>
        <w:t xml:space="preserve"> 6.加</w:t>
      </w:r>
      <w:r>
        <w:rPr>
          <w:rFonts w:hint="eastAsia"/>
          <w:b w:val="0"/>
          <w:bCs w:val="0"/>
          <w:spacing w:val="5"/>
          <w:position w:val="21"/>
          <w:sz w:val="31"/>
          <w:szCs w:val="31"/>
          <w:lang w:val="en-US" w:eastAsia="zh-CN"/>
        </w:rPr>
        <w:t>强人才引进与教师队伍建设的组织领导和制度建设</w:t>
      </w:r>
    </w:p>
    <w:p>
      <w:pPr>
        <w:pStyle w:val="3"/>
        <w:numPr>
          <w:ilvl w:val="0"/>
          <w:numId w:val="0"/>
        </w:numPr>
        <w:spacing w:line="240" w:lineRule="auto"/>
        <w:ind w:firstLine="640" w:firstLineChars="200"/>
        <w:jc w:val="both"/>
        <w:rPr>
          <w:rFonts w:hint="eastAsia"/>
          <w:b w:val="0"/>
          <w:bCs w:val="0"/>
          <w:spacing w:val="5"/>
          <w:position w:val="21"/>
          <w:sz w:val="31"/>
          <w:szCs w:val="31"/>
          <w:lang w:val="en-US" w:eastAsia="zh-CN"/>
        </w:rPr>
      </w:pPr>
      <w:r>
        <w:rPr>
          <w:rFonts w:hint="eastAsia"/>
          <w:b w:val="0"/>
          <w:bCs w:val="0"/>
          <w:spacing w:val="5"/>
          <w:position w:val="21"/>
          <w:sz w:val="31"/>
          <w:szCs w:val="31"/>
          <w:lang w:val="en-US" w:eastAsia="zh-CN"/>
        </w:rPr>
        <w:t>学校围绕护理专业高起点创建、跨越式发展目标，为建设一支适应学校事业发展、富有创新精神的护理专业师资队伍，学校将护理专业人才工作、护理专业教师队伍建设作为学校的重要工作来抓、将护理专业人才工引进和储备摆在学校工作的重要位置。专门召开了护理专业师资队伍建设工作会议，明确了护理专业师资队伍建设与基础设施建设要同步推进工作策略，成立了“护理专业人才储备工作领导小组”，制定了高层次人才引进政策，建立健全人才柔性引进机制，建立并健全了护理专业优秀中青年学术带头人、优秀青年骨干教师的选拔和培养机制，通过考核和奖励措施，制订了护理专业教师进修培训制度，加大护理专业人才专项资金的投入力度，为加快推进护理专业师资队伍建设，实现护理专业高起点创建、跨越式发展目标奠定了坚实基础。</w:t>
      </w:r>
    </w:p>
    <w:p>
      <w:pPr>
        <w:pStyle w:val="3"/>
        <w:numPr>
          <w:ilvl w:val="0"/>
          <w:numId w:val="0"/>
        </w:numPr>
        <w:spacing w:line="240" w:lineRule="auto"/>
        <w:ind w:firstLine="640" w:firstLineChars="200"/>
        <w:jc w:val="both"/>
        <w:rPr>
          <w:rFonts w:hint="eastAsia"/>
          <w:b w:val="0"/>
          <w:bCs w:val="0"/>
          <w:spacing w:val="5"/>
          <w:position w:val="21"/>
          <w:sz w:val="31"/>
          <w:szCs w:val="31"/>
          <w:lang w:val="en-US" w:eastAsia="zh-CN"/>
        </w:rPr>
      </w:pPr>
      <w:r>
        <w:rPr>
          <w:rFonts w:hint="eastAsia"/>
          <w:b w:val="0"/>
          <w:bCs w:val="0"/>
          <w:color w:val="000000" w:themeColor="text1"/>
          <w:spacing w:val="5"/>
          <w:position w:val="21"/>
          <w:sz w:val="31"/>
          <w:szCs w:val="31"/>
          <w:lang w:val="en-US" w:eastAsia="zh-CN"/>
          <w14:textFill>
            <w14:solidFill>
              <w14:schemeClr w14:val="tx1"/>
            </w14:solidFill>
          </w14:textFill>
        </w:rPr>
        <w:t>7.</w:t>
      </w:r>
      <w:r>
        <w:rPr>
          <w:rFonts w:hint="eastAsia"/>
          <w:b w:val="0"/>
          <w:bCs w:val="0"/>
          <w:spacing w:val="5"/>
          <w:position w:val="21"/>
          <w:sz w:val="31"/>
          <w:szCs w:val="31"/>
          <w:lang w:val="en-US" w:eastAsia="zh-CN"/>
        </w:rPr>
        <w:t>储备了一支专家引领、骨干支撑、专兼结合的护理专业教师队伍</w:t>
      </w:r>
    </w:p>
    <w:p>
      <w:pPr>
        <w:pStyle w:val="3"/>
        <w:numPr>
          <w:ilvl w:val="0"/>
          <w:numId w:val="0"/>
        </w:numPr>
        <w:spacing w:line="240" w:lineRule="auto"/>
        <w:ind w:firstLine="640" w:firstLineChars="200"/>
        <w:jc w:val="both"/>
        <w:rPr>
          <w:rFonts w:hint="default"/>
          <w:b/>
          <w:bCs/>
          <w:spacing w:val="5"/>
          <w:position w:val="21"/>
          <w:sz w:val="31"/>
          <w:szCs w:val="31"/>
          <w:lang w:val="en-US" w:eastAsia="zh-CN"/>
        </w:rPr>
      </w:pPr>
      <w:r>
        <w:rPr>
          <w:rFonts w:hint="eastAsia"/>
          <w:b w:val="0"/>
          <w:bCs w:val="0"/>
          <w:spacing w:val="5"/>
          <w:position w:val="21"/>
          <w:sz w:val="31"/>
          <w:szCs w:val="31"/>
          <w:lang w:val="en-US" w:eastAsia="zh-CN"/>
        </w:rPr>
        <w:t>学校根据护理专业设置要求，有计划、有重点地引进储备了一批护理专业专家教授和骨干教师，初步具备了申报高水平教师团队的护理专业的人才基础。护理专业专任教师人数及其学历、职称等结构达到或超过高水平教师团队合格标准。护理专业现有专任教师105人，具有硕士学位的教师38人，占专任教师总数的36.19%；具有副高级及以上专业技术职务的教师34人（其中正高级专业技术职务的教师13人），占专任教师总数的32.38%；双师型教师63人，占专任教师总数的60%。其中全国首批护理专业博士生导师1人。与此同时，学校坚持“不求所有，但求所用”的用人观念，将引进专家和引进智力相结合，从高等学校、医疗机构等储备了一批兼职护理教师20多名。</w:t>
      </w:r>
    </w:p>
    <w:p>
      <w:pPr>
        <w:spacing w:before="226" w:line="240" w:lineRule="auto"/>
        <w:ind w:left="649"/>
        <w:rPr>
          <w:rFonts w:hint="eastAsia" w:ascii="仿宋" w:hAnsi="仿宋" w:eastAsia="仿宋" w:cs="仿宋"/>
          <w:b/>
          <w:bCs/>
          <w:spacing w:val="7"/>
          <w:sz w:val="31"/>
          <w:szCs w:val="31"/>
        </w:rPr>
      </w:pPr>
      <w:r>
        <w:rPr>
          <w:rFonts w:hint="eastAsia" w:ascii="仿宋" w:hAnsi="仿宋" w:eastAsia="仿宋" w:cs="仿宋"/>
          <w:b/>
          <w:bCs/>
          <w:spacing w:val="7"/>
          <w:sz w:val="31"/>
          <w:szCs w:val="31"/>
        </w:rPr>
        <w:t>三、存在的问题</w:t>
      </w:r>
    </w:p>
    <w:p>
      <w:pPr>
        <w:spacing w:before="226" w:line="240" w:lineRule="auto"/>
        <w:ind w:firstLine="638" w:firstLineChars="200"/>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（一）存在的问题</w:t>
      </w:r>
    </w:p>
    <w:p>
      <w:pPr>
        <w:spacing w:before="226" w:line="240" w:lineRule="auto"/>
        <w:ind w:firstLine="638" w:firstLineChars="200"/>
        <w:rPr>
          <w:rFonts w:hint="default"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1.教师能力有待提升</w:t>
      </w:r>
    </w:p>
    <w:p>
      <w:pPr>
        <w:spacing w:before="226" w:line="240" w:lineRule="auto"/>
        <w:ind w:firstLine="636" w:firstLineChars="200"/>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教育部2022年的统计结果显示，2021年全国中等职业学校专任教师有69.54万人，其中有6.4%的专任教师学历在本科以下，从事中等职业教育的高学历人才稀缺。这导致了部分中等职业学校教师受教育背景限制，在学术能力、教学能力、创新能力和完成立德树人任务等方面有待进一步提升加强。一部分的专任教师选择将中职学校当作跳板，把教书育人的时间花费在谋求更好的就业去处上，教学水平与质量不容乐观。与中职学校其他专业相比，护理专业课程多、学业任务重、实训压力大，如缺乏良好引导，学生更易将本专业课程思政建设当作额外的负担与压力。同时，不少护理专业教师消极片面地认为专业教学与思政教育无关，变得“只教书而不育德”，甚至“不教书亦不育德”，给学生前途发展和学校声誉声望带来不良影响。所以，中职护理专业教师能力有待提升且亟需加强思政观念。</w:t>
      </w:r>
    </w:p>
    <w:p>
      <w:pPr>
        <w:pStyle w:val="3"/>
        <w:spacing w:line="240" w:lineRule="auto"/>
        <w:ind w:firstLine="638" w:firstLineChars="200"/>
        <w:jc w:val="both"/>
        <w:rPr>
          <w:rFonts w:hint="eastAsia" w:cs="仿宋"/>
          <w:b/>
          <w:bCs/>
          <w:spacing w:val="4"/>
          <w:position w:val="21"/>
          <w:sz w:val="31"/>
          <w:szCs w:val="31"/>
          <w:lang w:val="en-US" w:eastAsia="zh-CN"/>
        </w:rPr>
      </w:pPr>
      <w:r>
        <w:rPr>
          <w:rFonts w:hint="eastAsia" w:cs="仿宋"/>
          <w:b/>
          <w:bCs/>
          <w:spacing w:val="4"/>
          <w:position w:val="21"/>
          <w:sz w:val="31"/>
          <w:szCs w:val="31"/>
          <w:lang w:val="en-US" w:eastAsia="zh-CN"/>
        </w:rPr>
        <w:t>2.</w:t>
      </w:r>
      <w:r>
        <w:rPr>
          <w:rFonts w:hint="eastAsia" w:ascii="仿宋" w:hAnsi="仿宋" w:eastAsia="仿宋" w:cs="仿宋"/>
          <w:b/>
          <w:bCs/>
          <w:spacing w:val="4"/>
          <w:position w:val="21"/>
          <w:sz w:val="31"/>
          <w:szCs w:val="31"/>
          <w:lang w:val="en-US" w:eastAsia="zh-CN"/>
        </w:rPr>
        <w:t>内部治理体系还需</w:t>
      </w:r>
      <w:r>
        <w:rPr>
          <w:rFonts w:hint="eastAsia" w:cs="仿宋"/>
          <w:b/>
          <w:bCs/>
          <w:spacing w:val="4"/>
          <w:position w:val="21"/>
          <w:sz w:val="31"/>
          <w:szCs w:val="31"/>
          <w:lang w:val="en-US" w:eastAsia="zh-CN"/>
        </w:rPr>
        <w:t>进一步完善</w:t>
      </w:r>
    </w:p>
    <w:p>
      <w:pPr>
        <w:pStyle w:val="3"/>
        <w:spacing w:line="240" w:lineRule="auto"/>
        <w:ind w:firstLine="636" w:firstLineChars="200"/>
        <w:jc w:val="both"/>
        <w:rPr>
          <w:rFonts w:hint="eastAsia" w:ascii="仿宋" w:hAnsi="仿宋" w:eastAsia="仿宋" w:cs="仿宋"/>
          <w:spacing w:val="4"/>
          <w:position w:val="21"/>
          <w:sz w:val="31"/>
          <w:szCs w:val="31"/>
          <w:lang w:val="en-US" w:eastAsia="zh-CN"/>
        </w:rPr>
      </w:pPr>
      <w:r>
        <w:rPr>
          <w:rFonts w:hint="eastAsia" w:ascii="仿宋" w:hAnsi="仿宋" w:eastAsia="仿宋" w:cs="仿宋"/>
          <w:spacing w:val="4"/>
          <w:position w:val="21"/>
          <w:sz w:val="31"/>
          <w:szCs w:val="31"/>
          <w:lang w:val="en-US" w:eastAsia="zh-CN"/>
        </w:rPr>
        <w:t>学校实施</w:t>
      </w:r>
      <w:r>
        <w:rPr>
          <w:rFonts w:hint="eastAsia" w:cs="仿宋"/>
          <w:spacing w:val="4"/>
          <w:position w:val="21"/>
          <w:sz w:val="31"/>
          <w:szCs w:val="31"/>
          <w:lang w:val="en-US" w:eastAsia="zh-CN"/>
        </w:rPr>
        <w:t>校系</w:t>
      </w:r>
      <w:r>
        <w:rPr>
          <w:rFonts w:hint="eastAsia" w:ascii="仿宋" w:hAnsi="仿宋" w:eastAsia="仿宋" w:cs="仿宋"/>
          <w:spacing w:val="4"/>
          <w:position w:val="21"/>
          <w:sz w:val="31"/>
          <w:szCs w:val="31"/>
          <w:lang w:val="en-US" w:eastAsia="zh-CN"/>
        </w:rPr>
        <w:t>二级管理</w:t>
      </w:r>
      <w:r>
        <w:rPr>
          <w:rFonts w:hint="eastAsia" w:cs="仿宋"/>
          <w:spacing w:val="4"/>
          <w:position w:val="21"/>
          <w:sz w:val="31"/>
          <w:szCs w:val="31"/>
          <w:lang w:val="en-US" w:eastAsia="zh-CN"/>
        </w:rPr>
        <w:t>条件尚不成熟</w:t>
      </w:r>
      <w:r>
        <w:rPr>
          <w:rFonts w:hint="eastAsia" w:ascii="仿宋" w:hAnsi="仿宋" w:eastAsia="仿宋" w:cs="仿宋"/>
          <w:spacing w:val="4"/>
          <w:position w:val="21"/>
          <w:sz w:val="31"/>
          <w:szCs w:val="31"/>
          <w:lang w:val="en-US" w:eastAsia="zh-CN"/>
        </w:rPr>
        <w:t>，成效还不够显著，校系二级合力未能充分形成，内设</w:t>
      </w:r>
      <w:r>
        <w:rPr>
          <w:rFonts w:hint="eastAsia" w:cs="仿宋"/>
          <w:spacing w:val="4"/>
          <w:position w:val="21"/>
          <w:sz w:val="31"/>
          <w:szCs w:val="31"/>
          <w:lang w:val="en-US" w:eastAsia="zh-CN"/>
        </w:rPr>
        <w:t>职</w:t>
      </w:r>
      <w:r>
        <w:rPr>
          <w:rFonts w:hint="eastAsia" w:ascii="仿宋" w:hAnsi="仿宋" w:eastAsia="仿宋" w:cs="仿宋"/>
          <w:spacing w:val="4"/>
          <w:position w:val="21"/>
          <w:sz w:val="31"/>
          <w:szCs w:val="31"/>
          <w:lang w:val="en-US" w:eastAsia="zh-CN"/>
        </w:rPr>
        <w:t>能部门协作能力还需提升，绩效考核的内驱力还未充分彰显。</w:t>
      </w:r>
    </w:p>
    <w:p>
      <w:pPr>
        <w:pStyle w:val="3"/>
        <w:spacing w:line="240" w:lineRule="auto"/>
        <w:ind w:firstLine="638" w:firstLineChars="200"/>
        <w:jc w:val="both"/>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（二）改进措施</w:t>
      </w:r>
    </w:p>
    <w:p>
      <w:pPr>
        <w:pStyle w:val="3"/>
        <w:spacing w:line="240" w:lineRule="auto"/>
        <w:ind w:firstLine="638" w:firstLineChars="200"/>
        <w:jc w:val="both"/>
        <w:rPr>
          <w:rFonts w:hint="eastAsia" w:ascii="仿宋" w:hAnsi="仿宋" w:eastAsia="仿宋" w:cs="仿宋"/>
          <w:b/>
          <w:bCs/>
          <w:spacing w:val="4"/>
          <w:position w:val="21"/>
          <w:sz w:val="31"/>
          <w:szCs w:val="31"/>
          <w:lang w:val="en-US" w:eastAsia="zh-CN"/>
        </w:rPr>
      </w:pPr>
      <w:r>
        <w:rPr>
          <w:rFonts w:hint="eastAsia" w:ascii="仿宋" w:hAnsi="仿宋" w:eastAsia="仿宋" w:cs="仿宋"/>
          <w:b/>
          <w:bCs/>
          <w:spacing w:val="4"/>
          <w:position w:val="21"/>
          <w:sz w:val="31"/>
          <w:szCs w:val="31"/>
          <w:lang w:val="en-US" w:eastAsia="zh-CN"/>
        </w:rPr>
        <w:t>1.加强教师队伍建设</w:t>
      </w:r>
    </w:p>
    <w:p>
      <w:pPr>
        <w:pStyle w:val="3"/>
        <w:spacing w:line="240" w:lineRule="auto"/>
        <w:ind w:firstLine="636" w:firstLineChars="200"/>
        <w:jc w:val="both"/>
        <w:rPr>
          <w:rFonts w:hint="eastAsia" w:ascii="仿宋" w:hAnsi="仿宋" w:eastAsia="仿宋" w:cs="仿宋"/>
          <w:spacing w:val="4"/>
          <w:position w:val="21"/>
          <w:sz w:val="31"/>
          <w:szCs w:val="31"/>
          <w:lang w:val="en-US" w:eastAsia="zh-CN"/>
        </w:rPr>
      </w:pPr>
      <w:r>
        <w:rPr>
          <w:rFonts w:hint="eastAsia" w:cs="仿宋"/>
          <w:spacing w:val="4"/>
          <w:position w:val="21"/>
          <w:sz w:val="31"/>
          <w:szCs w:val="31"/>
          <w:lang w:val="en-US" w:eastAsia="zh-CN"/>
        </w:rPr>
        <w:t>进一步完善师德师风考核制度、教师任职资格评审办法、教师聘任制度，完善专业带头人、教学名师、骨干教师、“双师型”教师的考核管理办法，完善教师培训制度、教师劳动管理考核制度、兼职教职工（含外聘教师）的管理办法，以制度化规范化的机制确保师资队伍建设质量，提升师资队伍建设水平。</w:t>
      </w:r>
      <w:r>
        <w:rPr>
          <w:rFonts w:hint="eastAsia" w:ascii="仿宋" w:hAnsi="仿宋" w:eastAsia="仿宋" w:cs="仿宋"/>
          <w:spacing w:val="4"/>
          <w:position w:val="21"/>
          <w:sz w:val="31"/>
          <w:szCs w:val="31"/>
          <w:lang w:val="en-US" w:eastAsia="zh-CN"/>
        </w:rPr>
        <w:t>。</w:t>
      </w:r>
    </w:p>
    <w:p>
      <w:pPr>
        <w:pStyle w:val="3"/>
        <w:spacing w:line="240" w:lineRule="auto"/>
        <w:ind w:firstLine="638" w:firstLineChars="200"/>
        <w:jc w:val="both"/>
        <w:rPr>
          <w:rFonts w:hint="eastAsia" w:ascii="仿宋" w:hAnsi="仿宋" w:eastAsia="仿宋" w:cs="仿宋"/>
          <w:spacing w:val="4"/>
          <w:position w:val="21"/>
          <w:sz w:val="31"/>
          <w:szCs w:val="31"/>
          <w:lang w:val="en-US" w:eastAsia="zh-CN"/>
        </w:rPr>
      </w:pPr>
      <w:r>
        <w:rPr>
          <w:rFonts w:hint="eastAsia" w:ascii="仿宋" w:hAnsi="仿宋" w:eastAsia="仿宋" w:cs="仿宋"/>
          <w:b/>
          <w:bCs/>
          <w:spacing w:val="4"/>
          <w:position w:val="21"/>
          <w:sz w:val="31"/>
          <w:szCs w:val="31"/>
          <w:lang w:val="en-US" w:eastAsia="zh-CN"/>
        </w:rPr>
        <w:t>2.完善学校治理体系</w:t>
      </w:r>
      <w:r>
        <w:rPr>
          <w:rFonts w:hint="eastAsia" w:cs="仿宋"/>
          <w:spacing w:val="4"/>
          <w:position w:val="21"/>
          <w:sz w:val="31"/>
          <w:szCs w:val="31"/>
          <w:lang w:val="en-US" w:eastAsia="zh-CN"/>
        </w:rPr>
        <w:t xml:space="preserve">  </w:t>
      </w:r>
      <w:r>
        <w:rPr>
          <w:rFonts w:hint="eastAsia" w:ascii="仿宋" w:hAnsi="仿宋" w:eastAsia="仿宋" w:cs="仿宋"/>
          <w:spacing w:val="4"/>
          <w:position w:val="21"/>
          <w:sz w:val="31"/>
          <w:szCs w:val="31"/>
          <w:lang w:val="en-US" w:eastAsia="zh-CN"/>
        </w:rPr>
        <w:t>以职业教育改革为契机，进一步明晰岗位职责，激发办学活力；优化学校管理机构，明确部门职能，健</w:t>
      </w:r>
      <w:r>
        <w:rPr>
          <w:rFonts w:hint="eastAsia" w:cs="仿宋"/>
          <w:spacing w:val="4"/>
          <w:position w:val="21"/>
          <w:sz w:val="31"/>
          <w:szCs w:val="31"/>
          <w:lang w:val="en-US" w:eastAsia="zh-CN"/>
        </w:rPr>
        <w:t>全</w:t>
      </w:r>
      <w:r>
        <w:rPr>
          <w:rFonts w:hint="eastAsia" w:ascii="仿宋" w:hAnsi="仿宋" w:eastAsia="仿宋" w:cs="仿宋"/>
          <w:spacing w:val="4"/>
          <w:position w:val="21"/>
          <w:sz w:val="31"/>
          <w:szCs w:val="31"/>
          <w:lang w:val="en-US" w:eastAsia="zh-CN"/>
        </w:rPr>
        <w:t>绩效考核、督导考核机制。</w:t>
      </w:r>
    </w:p>
    <w:p>
      <w:pPr>
        <w:spacing w:before="230" w:line="360" w:lineRule="auto"/>
        <w:ind w:left="662"/>
        <w:rPr>
          <w:rFonts w:hint="eastAsia" w:ascii="仿宋" w:hAnsi="仿宋" w:eastAsia="仿宋" w:cs="仿宋"/>
          <w:b/>
          <w:bCs/>
          <w:sz w:val="31"/>
          <w:szCs w:val="31"/>
        </w:rPr>
      </w:pPr>
      <w:r>
        <w:rPr>
          <w:rFonts w:hint="eastAsia" w:ascii="仿宋" w:hAnsi="仿宋" w:eastAsia="仿宋" w:cs="仿宋"/>
          <w:b/>
          <w:bCs/>
          <w:spacing w:val="6"/>
          <w:sz w:val="31"/>
          <w:szCs w:val="31"/>
        </w:rPr>
        <w:t>四、下一步工作打算</w:t>
      </w:r>
    </w:p>
    <w:p>
      <w:pPr>
        <w:pStyle w:val="3"/>
        <w:spacing w:line="240" w:lineRule="auto"/>
        <w:ind w:firstLine="636" w:firstLineChars="200"/>
        <w:jc w:val="both"/>
        <w:rPr>
          <w:rFonts w:hint="eastAsia" w:ascii="仿宋" w:hAnsi="仿宋" w:eastAsia="仿宋" w:cs="仿宋"/>
          <w:spacing w:val="4"/>
          <w:position w:val="21"/>
          <w:lang w:val="en-US" w:eastAsia="zh-CN"/>
        </w:rPr>
      </w:pPr>
      <w:r>
        <w:rPr>
          <w:rFonts w:hint="eastAsia" w:ascii="仿宋" w:hAnsi="仿宋" w:eastAsia="仿宋" w:cs="仿宋"/>
          <w:spacing w:val="4"/>
          <w:position w:val="21"/>
          <w:lang w:val="en-US" w:eastAsia="zh-CN"/>
        </w:rPr>
        <w:t>项目建设期间，不断加强护理</w:t>
      </w:r>
      <w:r>
        <w:rPr>
          <w:rFonts w:hint="eastAsia" w:cs="仿宋"/>
          <w:spacing w:val="4"/>
          <w:position w:val="21"/>
          <w:lang w:val="en-US" w:eastAsia="zh-CN"/>
        </w:rPr>
        <w:t>教师团队</w:t>
      </w:r>
      <w:r>
        <w:rPr>
          <w:rFonts w:hint="eastAsia" w:ascii="仿宋" w:hAnsi="仿宋" w:eastAsia="仿宋" w:cs="仿宋"/>
          <w:spacing w:val="4"/>
          <w:position w:val="21"/>
          <w:lang w:val="en-US" w:eastAsia="zh-CN"/>
        </w:rPr>
        <w:t>及教师团队建设，计划成果主要包括：</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1.</w:t>
      </w:r>
      <w:r>
        <w:rPr>
          <w:rFonts w:hint="eastAsia" w:ascii="仿宋" w:hAnsi="仿宋" w:eastAsia="仿宋" w:cs="仿宋"/>
          <w:b/>
          <w:bCs/>
          <w:spacing w:val="4"/>
          <w:position w:val="21"/>
          <w:lang w:val="en-US" w:eastAsia="zh-CN"/>
        </w:rPr>
        <w:t>国家级标志建设成果</w:t>
      </w:r>
      <w:r>
        <w:rPr>
          <w:rFonts w:hint="eastAsia" w:cs="仿宋"/>
          <w:spacing w:val="4"/>
          <w:position w:val="21"/>
          <w:lang w:val="en-US" w:eastAsia="zh-CN"/>
        </w:rPr>
        <w:t xml:space="preserve">  </w:t>
      </w:r>
      <w:r>
        <w:rPr>
          <w:rFonts w:hint="eastAsia" w:ascii="仿宋" w:hAnsi="仿宋" w:eastAsia="仿宋" w:cs="仿宋"/>
          <w:spacing w:val="4"/>
          <w:position w:val="21"/>
          <w:lang w:val="en-US" w:eastAsia="zh-CN"/>
        </w:rPr>
        <w:t>主编、参编3-5部国家级规划教材或精品教材。</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2.</w:t>
      </w:r>
      <w:r>
        <w:rPr>
          <w:rFonts w:hint="eastAsia" w:ascii="仿宋" w:hAnsi="仿宋" w:eastAsia="仿宋" w:cs="仿宋"/>
          <w:b/>
          <w:bCs/>
          <w:spacing w:val="4"/>
          <w:position w:val="21"/>
          <w:lang w:val="en-US" w:eastAsia="zh-CN"/>
        </w:rPr>
        <w:t>省级标志性建设成果</w:t>
      </w:r>
      <w:r>
        <w:rPr>
          <w:rFonts w:hint="eastAsia" w:cs="仿宋"/>
          <w:spacing w:val="4"/>
          <w:position w:val="21"/>
          <w:lang w:val="en-US" w:eastAsia="zh-CN"/>
        </w:rPr>
        <w:t xml:space="preserve">  争取</w:t>
      </w:r>
      <w:r>
        <w:rPr>
          <w:rFonts w:hint="eastAsia" w:ascii="仿宋" w:hAnsi="仿宋" w:eastAsia="仿宋" w:cs="仿宋"/>
          <w:spacing w:val="4"/>
          <w:position w:val="21"/>
          <w:lang w:val="en-US" w:eastAsia="zh-CN"/>
        </w:rPr>
        <w:t>1-2名教师加入省级名师工作室；建设护理专业教学资源库；建设公共基础课教学资源库；完成1-3项省级教研教改课题；教师团队参加湖南省教师教学能力竞赛、班主任基本功精神并取得成绩。</w:t>
      </w:r>
    </w:p>
    <w:p>
      <w:pPr>
        <w:pStyle w:val="3"/>
        <w:numPr>
          <w:ilvl w:val="0"/>
          <w:numId w:val="0"/>
        </w:numPr>
        <w:spacing w:line="240" w:lineRule="auto"/>
        <w:ind w:firstLine="638" w:firstLineChars="200"/>
        <w:jc w:val="both"/>
        <w:rPr>
          <w:rFonts w:hint="eastAsia" w:ascii="仿宋" w:hAnsi="仿宋" w:eastAsia="仿宋" w:cs="仿宋"/>
          <w:spacing w:val="4"/>
          <w:position w:val="21"/>
          <w:lang w:val="en-US" w:eastAsia="zh-CN"/>
        </w:rPr>
      </w:pPr>
      <w:r>
        <w:rPr>
          <w:rFonts w:hint="eastAsia" w:cs="仿宋"/>
          <w:b/>
          <w:bCs/>
          <w:spacing w:val="4"/>
          <w:position w:val="21"/>
          <w:lang w:val="en-US" w:eastAsia="zh-CN"/>
        </w:rPr>
        <w:t>3.</w:t>
      </w:r>
      <w:r>
        <w:rPr>
          <w:rFonts w:hint="eastAsia" w:ascii="仿宋" w:hAnsi="仿宋" w:eastAsia="仿宋" w:cs="仿宋"/>
          <w:b/>
          <w:bCs/>
          <w:spacing w:val="4"/>
          <w:position w:val="21"/>
          <w:lang w:val="en-US" w:eastAsia="zh-CN"/>
        </w:rPr>
        <w:t>人才培养质量</w:t>
      </w:r>
      <w:r>
        <w:rPr>
          <w:rFonts w:hint="eastAsia" w:cs="仿宋"/>
          <w:spacing w:val="4"/>
          <w:position w:val="21"/>
          <w:lang w:val="en-US" w:eastAsia="zh-CN"/>
        </w:rPr>
        <w:t xml:space="preserve">  </w:t>
      </w:r>
      <w:r>
        <w:rPr>
          <w:rFonts w:hint="eastAsia" w:ascii="仿宋" w:hAnsi="仿宋" w:eastAsia="仿宋" w:cs="仿宋"/>
          <w:spacing w:val="4"/>
          <w:position w:val="21"/>
          <w:lang w:val="en-US" w:eastAsia="zh-CN"/>
        </w:rPr>
        <w:t>全面提升学生的综合素质及升学率，在竞争日益激烈的情况下，学生本科升学率实现0的突破，专科升学率达95%以上，护士资格证考试通过率在90%以上，学生获长沙市职业技能竞赛荣誉达10项，入围湖南省职业技能竞赛中职组并取得二等奖及以上成绩、代表湖南省参加国赛并取得二等奖及以上成绩。</w:t>
      </w: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spacing w:line="358" w:lineRule="auto"/>
        <w:rPr>
          <w:rFonts w:ascii="Arial"/>
          <w:sz w:val="21"/>
        </w:rPr>
      </w:pPr>
    </w:p>
    <w:p>
      <w:pPr>
        <w:rPr>
          <w:rFonts w:ascii="Arial"/>
          <w:sz w:val="21"/>
        </w:rPr>
      </w:pPr>
    </w:p>
    <w:p>
      <w:pPr>
        <w:rPr>
          <w:rFonts w:ascii="Arial" w:hAnsi="Arial" w:eastAsia="Arial" w:cs="Arial"/>
          <w:sz w:val="21"/>
          <w:szCs w:val="21"/>
        </w:rPr>
        <w:sectPr>
          <w:footerReference r:id="rId7" w:type="default"/>
          <w:pgSz w:w="11906" w:h="16839"/>
          <w:pgMar w:top="1431" w:right="1039" w:bottom="1333" w:left="1152" w:header="0" w:footer="1095" w:gutter="0"/>
          <w:pgNumType w:fmt="decimal" w:start="1"/>
          <w:cols w:space="720" w:num="1"/>
        </w:sectPr>
      </w:pPr>
    </w:p>
    <w:p>
      <w:pPr>
        <w:spacing w:line="287" w:lineRule="auto"/>
        <w:rPr>
          <w:rFonts w:ascii="Arial"/>
          <w:sz w:val="21"/>
        </w:rPr>
      </w:pPr>
    </w:p>
    <w:p>
      <w:pPr>
        <w:spacing w:before="184" w:line="187" w:lineRule="auto"/>
        <w:ind w:left="61"/>
        <w:rPr>
          <w:rFonts w:ascii="微软雅黑" w:hAnsi="微软雅黑" w:eastAsia="微软雅黑" w:cs="微软雅黑"/>
          <w:sz w:val="43"/>
          <w:szCs w:val="43"/>
        </w:rPr>
      </w:pPr>
      <w:r>
        <w:rPr>
          <w:rFonts w:ascii="微软雅黑" w:hAnsi="微软雅黑" w:eastAsia="微软雅黑" w:cs="微软雅黑"/>
          <w:spacing w:val="-18"/>
          <w:w w:val="96"/>
          <w:sz w:val="43"/>
          <w:szCs w:val="43"/>
        </w:rPr>
        <w:t>长沙市职业教育“楚怡”重点建设项目经费使用情况表</w:t>
      </w:r>
    </w:p>
    <w:p>
      <w:pPr>
        <w:spacing w:before="6"/>
      </w:pPr>
    </w:p>
    <w:p>
      <w:pPr>
        <w:sectPr>
          <w:footerReference r:id="rId8" w:type="default"/>
          <w:pgSz w:w="11906" w:h="16839"/>
          <w:pgMar w:top="1431" w:right="1304" w:bottom="1334" w:left="1004" w:header="0" w:footer="1095" w:gutter="0"/>
          <w:pgNumType w:fmt="decimal"/>
          <w:cols w:equalWidth="0" w:num="1">
            <w:col w:w="9598"/>
          </w:cols>
        </w:sectPr>
      </w:pPr>
    </w:p>
    <w:p>
      <w:pPr>
        <w:pStyle w:val="3"/>
        <w:spacing w:before="47" w:line="216" w:lineRule="auto"/>
        <w:ind w:left="32"/>
        <w:rPr>
          <w:sz w:val="24"/>
          <w:szCs w:val="24"/>
        </w:rPr>
      </w:pPr>
      <w:r>
        <w:rPr>
          <w:spacing w:val="-4"/>
          <w:sz w:val="24"/>
          <w:szCs w:val="24"/>
        </w:rPr>
        <w:t>项目名称：</w:t>
      </w:r>
      <w:r>
        <w:rPr>
          <w:spacing w:val="-70"/>
          <w:sz w:val="24"/>
          <w:szCs w:val="24"/>
        </w:rPr>
        <w:t xml:space="preserve"> </w:t>
      </w:r>
      <w:r>
        <w:rPr>
          <w:spacing w:val="-4"/>
          <w:sz w:val="24"/>
          <w:szCs w:val="24"/>
        </w:rPr>
        <w:t>“楚怡”高水平教师团队</w:t>
      </w:r>
    </w:p>
    <w:p>
      <w:pPr>
        <w:pStyle w:val="3"/>
        <w:spacing w:before="213" w:line="184" w:lineRule="auto"/>
        <w:ind w:left="28"/>
        <w:rPr>
          <w:rFonts w:hint="eastAsia" w:eastAsia="仿宋"/>
          <w:sz w:val="24"/>
          <w:szCs w:val="24"/>
          <w:lang w:val="en-US" w:eastAsia="zh-CN"/>
        </w:rPr>
      </w:pPr>
      <w:r>
        <w:rPr>
          <w:spacing w:val="-2"/>
          <w:sz w:val="24"/>
          <w:szCs w:val="24"/>
        </w:rPr>
        <w:t>建设单位：</w:t>
      </w:r>
      <w:r>
        <w:rPr>
          <w:rFonts w:hint="eastAsia"/>
          <w:spacing w:val="-2"/>
          <w:sz w:val="24"/>
          <w:szCs w:val="24"/>
          <w:lang w:val="en-US" w:eastAsia="zh-CN"/>
        </w:rPr>
        <w:t xml:space="preserve"> 湖南护理学校</w:t>
      </w:r>
    </w:p>
    <w:p>
      <w:pPr>
        <w:spacing w:line="14" w:lineRule="auto"/>
        <w:rPr>
          <w:rFonts w:ascii="Arial"/>
          <w:sz w:val="2"/>
        </w:rPr>
      </w:pPr>
      <w:r>
        <w:rPr>
          <w:rFonts w:ascii="Arial" w:hAnsi="Arial" w:eastAsia="Arial" w:cs="Arial"/>
          <w:sz w:val="2"/>
          <w:szCs w:val="2"/>
        </w:rPr>
        <w:br w:type="column"/>
      </w:r>
    </w:p>
    <w:p>
      <w:pPr>
        <w:pStyle w:val="3"/>
        <w:spacing w:before="46" w:line="494" w:lineRule="exact"/>
        <w:ind w:left="24"/>
        <w:rPr>
          <w:rFonts w:hint="eastAsia" w:eastAsia="仿宋"/>
          <w:sz w:val="24"/>
          <w:szCs w:val="24"/>
          <w:lang w:val="en-US" w:eastAsia="zh-CN"/>
        </w:rPr>
      </w:pPr>
      <w:r>
        <w:rPr>
          <w:spacing w:val="-7"/>
          <w:position w:val="19"/>
          <w:sz w:val="24"/>
          <w:szCs w:val="24"/>
        </w:rPr>
        <w:t>团队类别：</w:t>
      </w:r>
      <w:r>
        <w:rPr>
          <w:rFonts w:hint="eastAsia"/>
          <w:spacing w:val="-7"/>
          <w:position w:val="19"/>
          <w:sz w:val="24"/>
          <w:szCs w:val="24"/>
          <w:lang w:val="en-US" w:eastAsia="zh-CN"/>
        </w:rPr>
        <w:t>护理</w:t>
      </w:r>
    </w:p>
    <w:p>
      <w:pPr>
        <w:pStyle w:val="3"/>
        <w:spacing w:line="183" w:lineRule="auto"/>
        <w:rPr>
          <w:rFonts w:hint="default" w:eastAsia="仿宋"/>
          <w:sz w:val="24"/>
          <w:szCs w:val="24"/>
          <w:lang w:val="en-US" w:eastAsia="zh-CN"/>
        </w:rPr>
      </w:pPr>
      <w:r>
        <w:rPr>
          <w:spacing w:val="-2"/>
          <w:sz w:val="24"/>
          <w:szCs w:val="24"/>
        </w:rPr>
        <w:t>填报日期：</w:t>
      </w:r>
      <w:r>
        <w:rPr>
          <w:rFonts w:hint="eastAsia"/>
          <w:spacing w:val="-2"/>
          <w:sz w:val="24"/>
          <w:szCs w:val="24"/>
          <w:lang w:val="en-US" w:eastAsia="zh-CN"/>
        </w:rPr>
        <w:t>2023年9月4日</w:t>
      </w:r>
    </w:p>
    <w:p>
      <w:pPr>
        <w:spacing w:line="183" w:lineRule="auto"/>
        <w:rPr>
          <w:sz w:val="24"/>
          <w:szCs w:val="24"/>
        </w:rPr>
        <w:sectPr>
          <w:type w:val="continuous"/>
          <w:pgSz w:w="11906" w:h="16839"/>
          <w:pgMar w:top="1431" w:right="1304" w:bottom="1334" w:left="1004" w:header="0" w:footer="1095" w:gutter="0"/>
          <w:pgNumType w:fmt="decimal"/>
          <w:cols w:equalWidth="0" w:num="2">
            <w:col w:w="4970" w:space="100"/>
            <w:col w:w="4528"/>
          </w:cols>
        </w:sectPr>
      </w:pPr>
    </w:p>
    <w:p>
      <w:pPr>
        <w:spacing w:line="99" w:lineRule="exact"/>
      </w:pPr>
    </w:p>
    <w:tbl>
      <w:tblPr>
        <w:tblStyle w:val="10"/>
        <w:tblW w:w="95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615"/>
        <w:gridCol w:w="1554"/>
        <w:gridCol w:w="1789"/>
        <w:gridCol w:w="1814"/>
        <w:gridCol w:w="2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084" w:type="dxa"/>
            <w:vMerge w:val="restart"/>
            <w:tcBorders>
              <w:bottom w:val="nil"/>
            </w:tcBorders>
            <w:vAlign w:val="top"/>
          </w:tcPr>
          <w:p>
            <w:pPr>
              <w:pStyle w:val="11"/>
              <w:spacing w:line="264" w:lineRule="auto"/>
            </w:pPr>
          </w:p>
          <w:p>
            <w:pPr>
              <w:pStyle w:val="11"/>
              <w:spacing w:line="265" w:lineRule="auto"/>
            </w:pPr>
          </w:p>
          <w:p>
            <w:pPr>
              <w:pStyle w:val="11"/>
              <w:spacing w:line="265" w:lineRule="auto"/>
            </w:pPr>
          </w:p>
          <w:p>
            <w:pPr>
              <w:pStyle w:val="11"/>
              <w:spacing w:line="265" w:lineRule="auto"/>
            </w:pPr>
          </w:p>
          <w:p>
            <w:pPr>
              <w:pStyle w:val="11"/>
              <w:spacing w:line="265" w:lineRule="auto"/>
            </w:pPr>
          </w:p>
          <w:p>
            <w:pPr>
              <w:spacing w:before="78" w:line="219" w:lineRule="auto"/>
              <w:ind w:left="83"/>
              <w:rPr>
                <w:rFonts w:ascii="仿宋" w:hAnsi="仿宋" w:eastAsia="仿宋" w:cs="仿宋"/>
                <w:sz w:val="24"/>
                <w:szCs w:val="24"/>
              </w:rPr>
            </w:pPr>
            <w:r>
              <w:rPr>
                <w:rFonts w:ascii="仿宋" w:hAnsi="仿宋" w:eastAsia="仿宋" w:cs="仿宋"/>
                <w:spacing w:val="-7"/>
                <w:sz w:val="24"/>
                <w:szCs w:val="24"/>
              </w:rPr>
              <w:t>一、投入</w:t>
            </w:r>
          </w:p>
        </w:tc>
        <w:tc>
          <w:tcPr>
            <w:tcW w:w="3958" w:type="dxa"/>
            <w:gridSpan w:val="3"/>
            <w:vAlign w:val="top"/>
          </w:tcPr>
          <w:p>
            <w:pPr>
              <w:pStyle w:val="11"/>
              <w:spacing w:line="260" w:lineRule="auto"/>
            </w:pPr>
          </w:p>
          <w:p>
            <w:pPr>
              <w:spacing w:before="78" w:line="219" w:lineRule="auto"/>
              <w:ind w:left="1747"/>
              <w:rPr>
                <w:rFonts w:ascii="仿宋" w:hAnsi="仿宋" w:eastAsia="仿宋" w:cs="仿宋"/>
                <w:sz w:val="24"/>
                <w:szCs w:val="24"/>
              </w:rPr>
            </w:pPr>
            <w:r>
              <w:rPr>
                <w:rFonts w:ascii="仿宋" w:hAnsi="仿宋" w:eastAsia="仿宋" w:cs="仿宋"/>
                <w:spacing w:val="-7"/>
                <w:sz w:val="24"/>
                <w:szCs w:val="24"/>
              </w:rPr>
              <w:t>项目</w:t>
            </w:r>
          </w:p>
        </w:tc>
        <w:tc>
          <w:tcPr>
            <w:tcW w:w="1814" w:type="dxa"/>
            <w:vAlign w:val="top"/>
          </w:tcPr>
          <w:p>
            <w:pPr>
              <w:spacing w:before="185" w:line="216" w:lineRule="auto"/>
              <w:ind w:left="682"/>
              <w:rPr>
                <w:rFonts w:ascii="仿宋" w:hAnsi="仿宋" w:eastAsia="仿宋" w:cs="仿宋"/>
                <w:sz w:val="24"/>
                <w:szCs w:val="24"/>
              </w:rPr>
            </w:pPr>
            <w:r>
              <w:rPr>
                <w:rFonts w:ascii="仿宋" w:hAnsi="仿宋" w:eastAsia="仿宋" w:cs="仿宋"/>
                <w:spacing w:val="-10"/>
                <w:sz w:val="24"/>
                <w:szCs w:val="24"/>
              </w:rPr>
              <w:t>预算</w:t>
            </w:r>
          </w:p>
          <w:p>
            <w:pPr>
              <w:spacing w:before="30" w:line="216" w:lineRule="auto"/>
              <w:ind w:left="68"/>
              <w:rPr>
                <w:rFonts w:ascii="仿宋" w:hAnsi="仿宋" w:eastAsia="仿宋" w:cs="仿宋"/>
                <w:sz w:val="24"/>
                <w:szCs w:val="24"/>
              </w:rPr>
            </w:pPr>
            <w:r>
              <w:rPr>
                <w:rFonts w:ascii="仿宋" w:hAnsi="仿宋" w:eastAsia="仿宋" w:cs="仿宋"/>
                <w:spacing w:val="-1"/>
                <w:sz w:val="24"/>
                <w:szCs w:val="24"/>
              </w:rPr>
              <w:t>（单位：万元）</w:t>
            </w:r>
          </w:p>
        </w:tc>
        <w:tc>
          <w:tcPr>
            <w:tcW w:w="2736" w:type="dxa"/>
            <w:vAlign w:val="top"/>
          </w:tcPr>
          <w:p>
            <w:pPr>
              <w:spacing w:before="184" w:line="228" w:lineRule="auto"/>
              <w:ind w:left="530" w:right="525" w:firstLine="16"/>
              <w:rPr>
                <w:rFonts w:ascii="仿宋" w:hAnsi="仿宋" w:eastAsia="仿宋" w:cs="仿宋"/>
                <w:sz w:val="24"/>
                <w:szCs w:val="24"/>
              </w:rPr>
            </w:pPr>
            <w:r>
              <w:rPr>
                <w:rFonts w:ascii="仿宋" w:hAnsi="仿宋" w:eastAsia="仿宋" w:cs="仿宋"/>
                <w:spacing w:val="-4"/>
                <w:sz w:val="24"/>
                <w:szCs w:val="24"/>
              </w:rPr>
              <w:t>实际到位或支出</w:t>
            </w:r>
            <w:r>
              <w:rPr>
                <w:rFonts w:ascii="仿宋" w:hAnsi="仿宋" w:eastAsia="仿宋" w:cs="仿宋"/>
                <w:spacing w:val="5"/>
                <w:sz w:val="24"/>
                <w:szCs w:val="24"/>
              </w:rPr>
              <w:t xml:space="preserve"> </w:t>
            </w:r>
            <w:r>
              <w:rPr>
                <w:rFonts w:ascii="仿宋" w:hAnsi="仿宋" w:eastAsia="仿宋" w:cs="仿宋"/>
                <w:spacing w:val="-1"/>
                <w:sz w:val="24"/>
                <w:szCs w:val="24"/>
              </w:rPr>
              <w:t>（单位：万元）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2" w:line="180" w:lineRule="auto"/>
              <w:ind w:left="266"/>
              <w:rPr>
                <w:rFonts w:ascii="仿宋" w:hAnsi="仿宋" w:eastAsia="仿宋" w:cs="仿宋"/>
                <w:sz w:val="24"/>
                <w:szCs w:val="24"/>
              </w:rPr>
            </w:pPr>
            <w:r>
              <w:rPr>
                <w:rFonts w:ascii="仿宋" w:hAnsi="仿宋" w:eastAsia="仿宋" w:cs="仿宋"/>
                <w:sz w:val="24"/>
                <w:szCs w:val="24"/>
              </w:rPr>
              <w:t>1</w:t>
            </w:r>
          </w:p>
        </w:tc>
        <w:tc>
          <w:tcPr>
            <w:tcW w:w="3343" w:type="dxa"/>
            <w:gridSpan w:val="2"/>
            <w:vAlign w:val="top"/>
          </w:tcPr>
          <w:p>
            <w:pPr>
              <w:spacing w:before="151" w:line="217" w:lineRule="auto"/>
              <w:ind w:left="1072"/>
              <w:rPr>
                <w:rFonts w:ascii="仿宋" w:hAnsi="仿宋" w:eastAsia="仿宋" w:cs="仿宋"/>
                <w:sz w:val="24"/>
                <w:szCs w:val="24"/>
              </w:rPr>
            </w:pPr>
            <w:r>
              <w:rPr>
                <w:rFonts w:ascii="仿宋" w:hAnsi="仿宋" w:eastAsia="仿宋" w:cs="仿宋"/>
                <w:spacing w:val="-2"/>
                <w:sz w:val="24"/>
                <w:szCs w:val="24"/>
              </w:rPr>
              <w:t>举办者投入</w:t>
            </w:r>
          </w:p>
        </w:tc>
        <w:tc>
          <w:tcPr>
            <w:tcW w:w="1814" w:type="dxa"/>
            <w:vAlign w:val="center"/>
          </w:tcPr>
          <w:p>
            <w:pPr>
              <w:pStyle w:val="11"/>
              <w:jc w:val="center"/>
              <w:rPr>
                <w:rFonts w:hint="default" w:eastAsia="宋体"/>
                <w:lang w:val="en-US" w:eastAsia="zh-CN"/>
              </w:rPr>
            </w:pPr>
            <w:r>
              <w:rPr>
                <w:rFonts w:hint="eastAsia" w:eastAsia="宋体"/>
                <w:lang w:val="en-US" w:eastAsia="zh-CN"/>
              </w:rPr>
              <w:t>20</w:t>
            </w:r>
          </w:p>
        </w:tc>
        <w:tc>
          <w:tcPr>
            <w:tcW w:w="2736" w:type="dxa"/>
            <w:vAlign w:val="center"/>
          </w:tcPr>
          <w:p>
            <w:pPr>
              <w:pStyle w:val="11"/>
              <w:jc w:val="center"/>
              <w:rPr>
                <w:rFonts w:hint="default" w:eastAsia="宋体"/>
                <w:lang w:val="en-US" w:eastAsia="zh-CN"/>
              </w:rPr>
            </w:pPr>
            <w:r>
              <w:rPr>
                <w:rFonts w:hint="eastAsia" w:eastAsia="宋体"/>
                <w:lang w:val="en-US" w:eastAsia="zh-CN"/>
              </w:rPr>
              <w:t>15.5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2" w:line="180" w:lineRule="auto"/>
              <w:ind w:left="260"/>
              <w:rPr>
                <w:rFonts w:ascii="仿宋" w:hAnsi="仿宋" w:eastAsia="仿宋" w:cs="仿宋"/>
                <w:sz w:val="24"/>
                <w:szCs w:val="24"/>
              </w:rPr>
            </w:pPr>
            <w:r>
              <w:rPr>
                <w:rFonts w:ascii="仿宋" w:hAnsi="仿宋" w:eastAsia="仿宋" w:cs="仿宋"/>
                <w:sz w:val="24"/>
                <w:szCs w:val="24"/>
              </w:rPr>
              <w:t>2</w:t>
            </w:r>
          </w:p>
        </w:tc>
        <w:tc>
          <w:tcPr>
            <w:tcW w:w="3343" w:type="dxa"/>
            <w:gridSpan w:val="2"/>
            <w:vAlign w:val="top"/>
          </w:tcPr>
          <w:p>
            <w:pPr>
              <w:spacing w:before="151" w:line="216" w:lineRule="auto"/>
              <w:ind w:left="956"/>
              <w:rPr>
                <w:rFonts w:ascii="仿宋" w:hAnsi="仿宋" w:eastAsia="仿宋" w:cs="仿宋"/>
                <w:sz w:val="24"/>
                <w:szCs w:val="24"/>
              </w:rPr>
            </w:pPr>
            <w:r>
              <w:rPr>
                <w:rFonts w:ascii="仿宋" w:hAnsi="仿宋" w:eastAsia="仿宋" w:cs="仿宋"/>
                <w:spacing w:val="-2"/>
                <w:sz w:val="24"/>
                <w:szCs w:val="24"/>
              </w:rPr>
              <w:t>行业企业投入</w:t>
            </w:r>
          </w:p>
        </w:tc>
        <w:tc>
          <w:tcPr>
            <w:tcW w:w="1814" w:type="dxa"/>
            <w:vAlign w:val="center"/>
          </w:tcPr>
          <w:p>
            <w:pPr>
              <w:pStyle w:val="11"/>
              <w:jc w:val="center"/>
              <w:rPr>
                <w:rFonts w:hint="default" w:eastAsia="宋体"/>
                <w:lang w:val="en-US" w:eastAsia="zh-CN"/>
              </w:rPr>
            </w:pPr>
            <w:r>
              <w:rPr>
                <w:rFonts w:hint="eastAsia" w:eastAsia="宋体"/>
                <w:lang w:val="en-US" w:eastAsia="zh-CN"/>
              </w:rPr>
              <w:t>3.5</w:t>
            </w:r>
          </w:p>
        </w:tc>
        <w:tc>
          <w:tcPr>
            <w:tcW w:w="2736" w:type="dxa"/>
            <w:vAlign w:val="center"/>
          </w:tcPr>
          <w:p>
            <w:pPr>
              <w:pStyle w:val="11"/>
              <w:jc w:val="center"/>
              <w:rPr>
                <w:rFonts w:hint="default" w:eastAsia="宋体"/>
                <w:lang w:val="en-US" w:eastAsia="zh-CN"/>
              </w:rPr>
            </w:pPr>
            <w:r>
              <w:rPr>
                <w:rFonts w:hint="eastAsia" w:eastAsia="宋体"/>
                <w:lang w:val="en-US" w:eastAsia="zh-CN"/>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Align w:val="top"/>
          </w:tcPr>
          <w:p>
            <w:pPr>
              <w:spacing w:before="183" w:line="181" w:lineRule="auto"/>
              <w:ind w:left="270"/>
              <w:rPr>
                <w:rFonts w:ascii="仿宋" w:hAnsi="仿宋" w:eastAsia="仿宋" w:cs="仿宋"/>
                <w:sz w:val="24"/>
                <w:szCs w:val="24"/>
              </w:rPr>
            </w:pPr>
            <w:r>
              <w:rPr>
                <w:rFonts w:ascii="仿宋" w:hAnsi="仿宋" w:eastAsia="仿宋" w:cs="仿宋"/>
                <w:sz w:val="24"/>
                <w:szCs w:val="24"/>
              </w:rPr>
              <w:t>3</w:t>
            </w:r>
          </w:p>
        </w:tc>
        <w:tc>
          <w:tcPr>
            <w:tcW w:w="3343" w:type="dxa"/>
            <w:gridSpan w:val="2"/>
            <w:vAlign w:val="top"/>
          </w:tcPr>
          <w:p>
            <w:pPr>
              <w:spacing w:before="152" w:line="216" w:lineRule="auto"/>
              <w:ind w:left="1196"/>
              <w:rPr>
                <w:rFonts w:ascii="仿宋" w:hAnsi="仿宋" w:eastAsia="仿宋" w:cs="仿宋"/>
                <w:sz w:val="24"/>
                <w:szCs w:val="24"/>
              </w:rPr>
            </w:pPr>
            <w:r>
              <w:rPr>
                <w:rFonts w:ascii="仿宋" w:hAnsi="仿宋" w:eastAsia="仿宋" w:cs="仿宋"/>
                <w:spacing w:val="-3"/>
                <w:sz w:val="24"/>
                <w:szCs w:val="24"/>
              </w:rPr>
              <w:t>其他投入</w:t>
            </w:r>
          </w:p>
        </w:tc>
        <w:tc>
          <w:tcPr>
            <w:tcW w:w="1814" w:type="dxa"/>
            <w:vAlign w:val="center"/>
          </w:tcPr>
          <w:p>
            <w:pPr>
              <w:pStyle w:val="11"/>
              <w:jc w:val="center"/>
              <w:rPr>
                <w:rFonts w:hint="eastAsia" w:eastAsia="宋体"/>
                <w:lang w:val="en-US" w:eastAsia="zh-CN"/>
              </w:rPr>
            </w:pPr>
            <w:r>
              <w:rPr>
                <w:rFonts w:hint="eastAsia" w:eastAsia="宋体"/>
                <w:lang w:val="en-US" w:eastAsia="zh-CN"/>
              </w:rPr>
              <w:t>0</w:t>
            </w:r>
          </w:p>
        </w:tc>
        <w:tc>
          <w:tcPr>
            <w:tcW w:w="2736" w:type="dxa"/>
            <w:vAlign w:val="center"/>
          </w:tcPr>
          <w:p>
            <w:pPr>
              <w:pStyle w:val="11"/>
              <w:jc w:val="center"/>
              <w:rPr>
                <w:rFonts w:hint="eastAsia" w:eastAsia="宋体"/>
                <w:lang w:val="en-US" w:eastAsia="zh-CN"/>
              </w:rPr>
            </w:pPr>
            <w:r>
              <w:rPr>
                <w:rFonts w:hint="eastAsia" w:eastAsia="宋体"/>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tcBorders>
            <w:vAlign w:val="top"/>
          </w:tcPr>
          <w:p>
            <w:pPr>
              <w:pStyle w:val="11"/>
            </w:pPr>
          </w:p>
        </w:tc>
        <w:tc>
          <w:tcPr>
            <w:tcW w:w="3958" w:type="dxa"/>
            <w:gridSpan w:val="3"/>
            <w:vAlign w:val="top"/>
          </w:tcPr>
          <w:p>
            <w:pPr>
              <w:spacing w:before="153" w:line="217" w:lineRule="auto"/>
              <w:ind w:left="1686"/>
              <w:rPr>
                <w:rFonts w:ascii="仿宋" w:hAnsi="仿宋" w:eastAsia="仿宋" w:cs="仿宋"/>
                <w:sz w:val="24"/>
                <w:szCs w:val="24"/>
              </w:rPr>
            </w:pPr>
            <w:r>
              <w:rPr>
                <w:rFonts w:ascii="仿宋" w:hAnsi="仿宋" w:eastAsia="仿宋" w:cs="仿宋"/>
                <w:spacing w:val="-6"/>
                <w:sz w:val="24"/>
                <w:szCs w:val="24"/>
              </w:rPr>
              <w:t>小</w:t>
            </w:r>
            <w:r>
              <w:rPr>
                <w:rFonts w:ascii="仿宋" w:hAnsi="仿宋" w:eastAsia="仿宋" w:cs="仿宋"/>
                <w:spacing w:val="15"/>
                <w:sz w:val="24"/>
                <w:szCs w:val="24"/>
              </w:rPr>
              <w:t xml:space="preserve"> </w:t>
            </w:r>
            <w:r>
              <w:rPr>
                <w:rFonts w:ascii="仿宋" w:hAnsi="仿宋" w:eastAsia="仿宋" w:cs="仿宋"/>
                <w:spacing w:val="-6"/>
                <w:sz w:val="24"/>
                <w:szCs w:val="24"/>
              </w:rPr>
              <w:t>计</w:t>
            </w:r>
          </w:p>
        </w:tc>
        <w:tc>
          <w:tcPr>
            <w:tcW w:w="1814" w:type="dxa"/>
            <w:vAlign w:val="center"/>
          </w:tcPr>
          <w:p>
            <w:pPr>
              <w:pStyle w:val="11"/>
              <w:jc w:val="center"/>
              <w:rPr>
                <w:rFonts w:hint="default" w:eastAsia="宋体"/>
                <w:lang w:val="en-US" w:eastAsia="zh-CN"/>
              </w:rPr>
            </w:pPr>
            <w:r>
              <w:rPr>
                <w:rFonts w:hint="eastAsia" w:eastAsia="宋体"/>
                <w:lang w:val="en-US" w:eastAsia="zh-CN"/>
              </w:rPr>
              <w:t>23.5</w:t>
            </w:r>
          </w:p>
        </w:tc>
        <w:tc>
          <w:tcPr>
            <w:tcW w:w="2736" w:type="dxa"/>
            <w:vAlign w:val="center"/>
          </w:tcPr>
          <w:p>
            <w:pPr>
              <w:pStyle w:val="11"/>
              <w:jc w:val="center"/>
              <w:rPr>
                <w:rFonts w:hint="default" w:eastAsia="宋体"/>
                <w:lang w:val="en-US" w:eastAsia="zh-CN"/>
              </w:rPr>
            </w:pPr>
            <w:r>
              <w:rPr>
                <w:rFonts w:hint="eastAsia" w:eastAsia="宋体"/>
                <w:lang w:val="en-US" w:eastAsia="zh-CN"/>
              </w:rPr>
              <w:t>15.7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restart"/>
            <w:tcBorders>
              <w:bottom w:val="nil"/>
            </w:tcBorders>
            <w:vAlign w:val="top"/>
          </w:tcPr>
          <w:p>
            <w:pPr>
              <w:pStyle w:val="11"/>
              <w:spacing w:line="244" w:lineRule="auto"/>
            </w:pPr>
          </w:p>
          <w:p>
            <w:pPr>
              <w:pStyle w:val="11"/>
              <w:spacing w:line="244" w:lineRule="auto"/>
            </w:pPr>
          </w:p>
          <w:p>
            <w:pPr>
              <w:pStyle w:val="11"/>
              <w:spacing w:line="244"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pStyle w:val="11"/>
              <w:spacing w:line="245" w:lineRule="auto"/>
            </w:pPr>
          </w:p>
          <w:p>
            <w:pPr>
              <w:spacing w:before="78" w:line="219" w:lineRule="auto"/>
              <w:ind w:left="81"/>
              <w:rPr>
                <w:rFonts w:ascii="仿宋" w:hAnsi="仿宋" w:eastAsia="仿宋" w:cs="仿宋"/>
                <w:sz w:val="24"/>
                <w:szCs w:val="24"/>
              </w:rPr>
            </w:pPr>
            <w:r>
              <w:rPr>
                <w:rFonts w:ascii="仿宋" w:hAnsi="仿宋" w:eastAsia="仿宋" w:cs="仿宋"/>
                <w:spacing w:val="-6"/>
                <w:sz w:val="24"/>
                <w:szCs w:val="24"/>
              </w:rPr>
              <w:t>二、支出</w:t>
            </w:r>
          </w:p>
        </w:tc>
        <w:tc>
          <w:tcPr>
            <w:tcW w:w="615" w:type="dxa"/>
            <w:vMerge w:val="restart"/>
            <w:tcBorders>
              <w:bottom w:val="nil"/>
            </w:tcBorders>
            <w:vAlign w:val="top"/>
          </w:tcPr>
          <w:p>
            <w:pPr>
              <w:pStyle w:val="11"/>
              <w:spacing w:line="292" w:lineRule="auto"/>
            </w:pPr>
          </w:p>
          <w:p>
            <w:pPr>
              <w:pStyle w:val="11"/>
              <w:spacing w:line="292" w:lineRule="auto"/>
            </w:pPr>
          </w:p>
          <w:p>
            <w:pPr>
              <w:pStyle w:val="11"/>
              <w:spacing w:line="292" w:lineRule="auto"/>
            </w:pPr>
          </w:p>
          <w:p>
            <w:pPr>
              <w:pStyle w:val="11"/>
              <w:spacing w:line="293" w:lineRule="auto"/>
            </w:pPr>
          </w:p>
          <w:p>
            <w:pPr>
              <w:spacing w:before="78" w:line="180" w:lineRule="auto"/>
              <w:ind w:left="266"/>
              <w:rPr>
                <w:rFonts w:ascii="仿宋" w:hAnsi="仿宋" w:eastAsia="仿宋" w:cs="仿宋"/>
                <w:sz w:val="24"/>
                <w:szCs w:val="24"/>
              </w:rPr>
            </w:pPr>
            <w:r>
              <w:rPr>
                <w:rFonts w:ascii="仿宋" w:hAnsi="仿宋" w:eastAsia="仿宋" w:cs="仿宋"/>
                <w:sz w:val="24"/>
                <w:szCs w:val="24"/>
              </w:rPr>
              <w:t>1</w:t>
            </w:r>
          </w:p>
        </w:tc>
        <w:tc>
          <w:tcPr>
            <w:tcW w:w="1554" w:type="dxa"/>
            <w:vMerge w:val="restart"/>
            <w:tcBorders>
              <w:bottom w:val="nil"/>
            </w:tcBorders>
            <w:vAlign w:val="top"/>
          </w:tcPr>
          <w:p>
            <w:pPr>
              <w:pStyle w:val="11"/>
              <w:spacing w:line="246" w:lineRule="auto"/>
            </w:pPr>
          </w:p>
          <w:p>
            <w:pPr>
              <w:pStyle w:val="11"/>
              <w:spacing w:line="246" w:lineRule="auto"/>
            </w:pPr>
          </w:p>
          <w:p>
            <w:pPr>
              <w:pStyle w:val="11"/>
              <w:spacing w:line="246" w:lineRule="auto"/>
            </w:pPr>
          </w:p>
          <w:p>
            <w:pPr>
              <w:pStyle w:val="11"/>
              <w:spacing w:line="246" w:lineRule="auto"/>
            </w:pPr>
          </w:p>
          <w:p>
            <w:pPr>
              <w:spacing w:before="78" w:line="229" w:lineRule="auto"/>
              <w:ind w:left="546" w:right="57" w:hanging="485"/>
              <w:rPr>
                <w:rFonts w:ascii="仿宋" w:hAnsi="仿宋" w:eastAsia="仿宋" w:cs="仿宋"/>
                <w:sz w:val="24"/>
                <w:szCs w:val="24"/>
              </w:rPr>
            </w:pPr>
            <w:r>
              <w:rPr>
                <w:rFonts w:ascii="仿宋" w:hAnsi="仿宋" w:eastAsia="仿宋" w:cs="仿宋"/>
                <w:spacing w:val="-2"/>
                <w:sz w:val="24"/>
                <w:szCs w:val="24"/>
              </w:rPr>
              <w:t>教师业务提升</w:t>
            </w:r>
            <w:r>
              <w:rPr>
                <w:rFonts w:ascii="仿宋" w:hAnsi="仿宋" w:eastAsia="仿宋" w:cs="仿宋"/>
                <w:spacing w:val="1"/>
                <w:sz w:val="24"/>
                <w:szCs w:val="24"/>
              </w:rPr>
              <w:t xml:space="preserve"> </w:t>
            </w:r>
            <w:r>
              <w:rPr>
                <w:rFonts w:ascii="仿宋" w:hAnsi="仿宋" w:eastAsia="仿宋" w:cs="仿宋"/>
                <w:spacing w:val="-8"/>
                <w:sz w:val="24"/>
                <w:szCs w:val="24"/>
              </w:rPr>
              <w:t>支出</w:t>
            </w:r>
          </w:p>
        </w:tc>
        <w:tc>
          <w:tcPr>
            <w:tcW w:w="1789" w:type="dxa"/>
            <w:vAlign w:val="top"/>
          </w:tcPr>
          <w:p>
            <w:pPr>
              <w:spacing w:before="153" w:line="217" w:lineRule="auto"/>
              <w:ind w:left="214"/>
              <w:rPr>
                <w:rFonts w:ascii="仿宋" w:hAnsi="仿宋" w:eastAsia="仿宋" w:cs="仿宋"/>
                <w:sz w:val="24"/>
                <w:szCs w:val="24"/>
              </w:rPr>
            </w:pPr>
            <w:r>
              <w:rPr>
                <w:rFonts w:ascii="仿宋" w:hAnsi="仿宋" w:eastAsia="仿宋" w:cs="仿宋"/>
                <w:spacing w:val="-3"/>
                <w:sz w:val="24"/>
                <w:szCs w:val="24"/>
              </w:rPr>
              <w:t>双师型教师</w:t>
            </w:r>
            <w:r>
              <w:rPr>
                <w:rFonts w:ascii="仿宋" w:hAnsi="仿宋" w:eastAsia="仿宋" w:cs="仿宋"/>
                <w:spacing w:val="-31"/>
                <w:sz w:val="24"/>
                <w:szCs w:val="24"/>
              </w:rPr>
              <w:t xml:space="preserve"> </w:t>
            </w:r>
            <w:r>
              <w:rPr>
                <w:rFonts w:ascii="仿宋" w:hAnsi="仿宋" w:eastAsia="仿宋" w:cs="仿宋"/>
                <w:spacing w:val="-3"/>
                <w:sz w:val="24"/>
                <w:szCs w:val="24"/>
              </w:rPr>
              <w:t>1</w:t>
            </w:r>
          </w:p>
        </w:tc>
        <w:tc>
          <w:tcPr>
            <w:tcW w:w="1814" w:type="dxa"/>
            <w:vAlign w:val="center"/>
          </w:tcPr>
          <w:p>
            <w:pPr>
              <w:pStyle w:val="11"/>
              <w:jc w:val="center"/>
              <w:rPr>
                <w:rFonts w:hint="default" w:eastAsia="宋体"/>
                <w:lang w:val="en-US" w:eastAsia="zh-CN"/>
              </w:rPr>
            </w:pPr>
            <w:r>
              <w:rPr>
                <w:rFonts w:hint="eastAsia" w:eastAsia="宋体"/>
                <w:lang w:val="en-US" w:eastAsia="zh-CN"/>
              </w:rPr>
              <w:t>5</w:t>
            </w:r>
          </w:p>
        </w:tc>
        <w:tc>
          <w:tcPr>
            <w:tcW w:w="2736" w:type="dxa"/>
            <w:vAlign w:val="center"/>
          </w:tcPr>
          <w:p>
            <w:pPr>
              <w:pStyle w:val="11"/>
              <w:jc w:val="center"/>
              <w:rPr>
                <w:rFonts w:hint="default" w:eastAsia="宋体"/>
                <w:lang w:val="en-US" w:eastAsia="zh-CN"/>
              </w:rPr>
            </w:pPr>
            <w:r>
              <w:rPr>
                <w:rFonts w:hint="eastAsia" w:eastAsia="宋体"/>
                <w:lang w:val="en-US" w:eastAsia="zh-CN"/>
              </w:rPr>
              <w:t>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4" w:line="217" w:lineRule="auto"/>
              <w:ind w:left="216"/>
              <w:rPr>
                <w:rFonts w:ascii="仿宋" w:hAnsi="仿宋" w:eastAsia="仿宋" w:cs="仿宋"/>
                <w:sz w:val="24"/>
                <w:szCs w:val="24"/>
              </w:rPr>
            </w:pPr>
            <w:r>
              <w:rPr>
                <w:rFonts w:ascii="仿宋" w:hAnsi="仿宋" w:eastAsia="仿宋" w:cs="仿宋"/>
                <w:spacing w:val="-3"/>
                <w:sz w:val="24"/>
                <w:szCs w:val="24"/>
              </w:rPr>
              <w:t>班主任教师</w:t>
            </w:r>
            <w:r>
              <w:rPr>
                <w:rFonts w:ascii="仿宋" w:hAnsi="仿宋" w:eastAsia="仿宋" w:cs="仿宋"/>
                <w:spacing w:val="-40"/>
                <w:sz w:val="24"/>
                <w:szCs w:val="24"/>
              </w:rPr>
              <w:t xml:space="preserve"> </w:t>
            </w:r>
            <w:r>
              <w:rPr>
                <w:rFonts w:ascii="仿宋" w:hAnsi="仿宋" w:eastAsia="仿宋" w:cs="仿宋"/>
                <w:spacing w:val="-3"/>
                <w:sz w:val="24"/>
                <w:szCs w:val="24"/>
              </w:rPr>
              <w:t>2</w:t>
            </w:r>
          </w:p>
        </w:tc>
        <w:tc>
          <w:tcPr>
            <w:tcW w:w="1814" w:type="dxa"/>
            <w:vAlign w:val="center"/>
          </w:tcPr>
          <w:p>
            <w:pPr>
              <w:pStyle w:val="11"/>
              <w:jc w:val="center"/>
              <w:rPr>
                <w:rFonts w:hint="default" w:eastAsia="宋体"/>
                <w:lang w:val="en-US" w:eastAsia="zh-CN"/>
              </w:rPr>
            </w:pPr>
            <w:r>
              <w:rPr>
                <w:rFonts w:hint="eastAsia" w:eastAsia="宋体"/>
                <w:lang w:val="en-US" w:eastAsia="zh-CN"/>
              </w:rPr>
              <w:t>1.5</w:t>
            </w:r>
          </w:p>
        </w:tc>
        <w:tc>
          <w:tcPr>
            <w:tcW w:w="2736" w:type="dxa"/>
            <w:vAlign w:val="center"/>
          </w:tcPr>
          <w:p>
            <w:pPr>
              <w:pStyle w:val="11"/>
              <w:jc w:val="center"/>
              <w:rPr>
                <w:rFonts w:hint="default" w:eastAsia="宋体"/>
                <w:lang w:val="en-US" w:eastAsia="zh-CN"/>
              </w:rPr>
            </w:pPr>
            <w:r>
              <w:rPr>
                <w:rFonts w:hint="eastAsia" w:eastAsia="宋体"/>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4" w:line="217" w:lineRule="auto"/>
              <w:ind w:left="346"/>
              <w:rPr>
                <w:rFonts w:ascii="仿宋" w:hAnsi="仿宋" w:eastAsia="仿宋" w:cs="仿宋"/>
                <w:sz w:val="24"/>
                <w:szCs w:val="24"/>
              </w:rPr>
            </w:pPr>
            <w:r>
              <w:rPr>
                <w:rFonts w:ascii="仿宋" w:hAnsi="仿宋" w:eastAsia="仿宋" w:cs="仿宋"/>
                <w:spacing w:val="-6"/>
                <w:sz w:val="24"/>
                <w:szCs w:val="24"/>
              </w:rPr>
              <w:t>思政教师</w:t>
            </w:r>
            <w:r>
              <w:rPr>
                <w:rFonts w:ascii="仿宋" w:hAnsi="仿宋" w:eastAsia="仿宋" w:cs="仿宋"/>
                <w:spacing w:val="-29"/>
                <w:sz w:val="24"/>
                <w:szCs w:val="24"/>
              </w:rPr>
              <w:t xml:space="preserve"> </w:t>
            </w:r>
            <w:r>
              <w:rPr>
                <w:rFonts w:ascii="仿宋" w:hAnsi="仿宋" w:eastAsia="仿宋" w:cs="仿宋"/>
                <w:spacing w:val="-6"/>
                <w:sz w:val="24"/>
                <w:szCs w:val="24"/>
              </w:rPr>
              <w:t>3</w:t>
            </w:r>
          </w:p>
        </w:tc>
        <w:tc>
          <w:tcPr>
            <w:tcW w:w="1814" w:type="dxa"/>
            <w:vAlign w:val="center"/>
          </w:tcPr>
          <w:p>
            <w:pPr>
              <w:pStyle w:val="11"/>
              <w:jc w:val="center"/>
              <w:rPr>
                <w:rFonts w:hint="eastAsia"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Merge w:val="continue"/>
            <w:tcBorders>
              <w:top w:val="nil"/>
              <w:bottom w:val="nil"/>
            </w:tcBorders>
            <w:vAlign w:val="top"/>
          </w:tcPr>
          <w:p>
            <w:pPr>
              <w:pStyle w:val="11"/>
            </w:pPr>
          </w:p>
        </w:tc>
        <w:tc>
          <w:tcPr>
            <w:tcW w:w="1554" w:type="dxa"/>
            <w:vMerge w:val="continue"/>
            <w:tcBorders>
              <w:top w:val="nil"/>
              <w:bottom w:val="nil"/>
            </w:tcBorders>
            <w:vAlign w:val="top"/>
          </w:tcPr>
          <w:p>
            <w:pPr>
              <w:pStyle w:val="11"/>
            </w:pPr>
          </w:p>
        </w:tc>
        <w:tc>
          <w:tcPr>
            <w:tcW w:w="1789" w:type="dxa"/>
            <w:vAlign w:val="top"/>
          </w:tcPr>
          <w:p>
            <w:pPr>
              <w:spacing w:before="155" w:line="218" w:lineRule="auto"/>
              <w:ind w:left="94"/>
              <w:rPr>
                <w:rFonts w:ascii="仿宋" w:hAnsi="仿宋" w:eastAsia="仿宋" w:cs="仿宋"/>
                <w:sz w:val="24"/>
                <w:szCs w:val="24"/>
              </w:rPr>
            </w:pPr>
            <w:r>
              <w:rPr>
                <w:rFonts w:ascii="仿宋" w:hAnsi="仿宋" w:eastAsia="仿宋" w:cs="仿宋"/>
                <w:spacing w:val="-2"/>
                <w:sz w:val="24"/>
                <w:szCs w:val="24"/>
              </w:rPr>
              <w:t>特色团队打造</w:t>
            </w:r>
            <w:r>
              <w:rPr>
                <w:rFonts w:ascii="仿宋" w:hAnsi="仿宋" w:eastAsia="仿宋" w:cs="仿宋"/>
                <w:spacing w:val="-42"/>
                <w:sz w:val="24"/>
                <w:szCs w:val="24"/>
              </w:rPr>
              <w:t xml:space="preserve"> </w:t>
            </w:r>
            <w:r>
              <w:rPr>
                <w:rFonts w:ascii="仿宋" w:hAnsi="仿宋" w:eastAsia="仿宋" w:cs="仿宋"/>
                <w:spacing w:val="-2"/>
                <w:sz w:val="24"/>
                <w:szCs w:val="24"/>
              </w:rPr>
              <w:t>4</w:t>
            </w:r>
          </w:p>
        </w:tc>
        <w:tc>
          <w:tcPr>
            <w:tcW w:w="1814" w:type="dxa"/>
            <w:vAlign w:val="center"/>
          </w:tcPr>
          <w:p>
            <w:pPr>
              <w:pStyle w:val="11"/>
              <w:jc w:val="center"/>
              <w:rPr>
                <w:rFonts w:hint="eastAsia"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Merge w:val="continue"/>
            <w:tcBorders>
              <w:top w:val="nil"/>
            </w:tcBorders>
            <w:vAlign w:val="top"/>
          </w:tcPr>
          <w:p>
            <w:pPr>
              <w:pStyle w:val="11"/>
            </w:pPr>
          </w:p>
        </w:tc>
        <w:tc>
          <w:tcPr>
            <w:tcW w:w="1554" w:type="dxa"/>
            <w:vMerge w:val="continue"/>
            <w:tcBorders>
              <w:top w:val="nil"/>
            </w:tcBorders>
            <w:vAlign w:val="top"/>
          </w:tcPr>
          <w:p>
            <w:pPr>
              <w:pStyle w:val="11"/>
            </w:pPr>
          </w:p>
        </w:tc>
        <w:tc>
          <w:tcPr>
            <w:tcW w:w="1789" w:type="dxa"/>
            <w:vAlign w:val="top"/>
          </w:tcPr>
          <w:p>
            <w:pPr>
              <w:spacing w:before="156" w:line="217" w:lineRule="auto"/>
              <w:ind w:left="661"/>
              <w:rPr>
                <w:rFonts w:ascii="仿宋" w:hAnsi="仿宋" w:eastAsia="仿宋" w:cs="仿宋"/>
                <w:sz w:val="24"/>
                <w:szCs w:val="24"/>
              </w:rPr>
            </w:pPr>
            <w:r>
              <w:rPr>
                <w:rFonts w:ascii="仿宋" w:hAnsi="仿宋" w:eastAsia="仿宋" w:cs="仿宋"/>
                <w:spacing w:val="-6"/>
                <w:sz w:val="24"/>
                <w:szCs w:val="24"/>
              </w:rPr>
              <w:t>小计</w:t>
            </w:r>
          </w:p>
        </w:tc>
        <w:tc>
          <w:tcPr>
            <w:tcW w:w="1814" w:type="dxa"/>
            <w:vAlign w:val="center"/>
          </w:tcPr>
          <w:p>
            <w:pPr>
              <w:pStyle w:val="11"/>
              <w:jc w:val="center"/>
              <w:rPr>
                <w:rFonts w:hint="eastAsia" w:eastAsia="宋体"/>
                <w:lang w:val="en-US" w:eastAsia="zh-CN"/>
              </w:rPr>
            </w:pPr>
            <w:r>
              <w:rPr>
                <w:rFonts w:hint="eastAsia" w:eastAsia="宋体"/>
                <w:lang w:val="en-US" w:eastAsia="zh-CN"/>
              </w:rPr>
              <w:t>8</w:t>
            </w:r>
          </w:p>
        </w:tc>
        <w:tc>
          <w:tcPr>
            <w:tcW w:w="2736" w:type="dxa"/>
            <w:vAlign w:val="center"/>
          </w:tcPr>
          <w:p>
            <w:pPr>
              <w:pStyle w:val="11"/>
              <w:jc w:val="center"/>
              <w:rPr>
                <w:rFonts w:hint="default" w:eastAsia="宋体"/>
                <w:lang w:val="en-US" w:eastAsia="zh-CN"/>
              </w:rPr>
            </w:pPr>
            <w:r>
              <w:rPr>
                <w:rFonts w:hint="eastAsia" w:eastAsia="宋体"/>
                <w:lang w:val="en-US" w:eastAsia="zh-CN"/>
              </w:rPr>
              <w:t>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8" w:line="180" w:lineRule="auto"/>
              <w:ind w:left="260"/>
              <w:rPr>
                <w:rFonts w:ascii="仿宋" w:hAnsi="仿宋" w:eastAsia="仿宋" w:cs="仿宋"/>
                <w:sz w:val="24"/>
                <w:szCs w:val="24"/>
              </w:rPr>
            </w:pPr>
            <w:r>
              <w:rPr>
                <w:rFonts w:ascii="仿宋" w:hAnsi="仿宋" w:eastAsia="仿宋" w:cs="仿宋"/>
                <w:sz w:val="24"/>
                <w:szCs w:val="24"/>
              </w:rPr>
              <w:t>2</w:t>
            </w:r>
          </w:p>
        </w:tc>
        <w:tc>
          <w:tcPr>
            <w:tcW w:w="3343" w:type="dxa"/>
            <w:gridSpan w:val="2"/>
            <w:vAlign w:val="top"/>
          </w:tcPr>
          <w:p>
            <w:pPr>
              <w:spacing w:before="157" w:line="218" w:lineRule="auto"/>
              <w:ind w:left="716"/>
              <w:rPr>
                <w:rFonts w:ascii="仿宋" w:hAnsi="仿宋" w:eastAsia="仿宋" w:cs="仿宋"/>
                <w:sz w:val="24"/>
                <w:szCs w:val="24"/>
              </w:rPr>
            </w:pPr>
            <w:r>
              <w:rPr>
                <w:rFonts w:ascii="仿宋" w:hAnsi="仿宋" w:eastAsia="仿宋" w:cs="仿宋"/>
                <w:spacing w:val="-2"/>
                <w:sz w:val="24"/>
                <w:szCs w:val="24"/>
              </w:rPr>
              <w:t>教学团队建设支出</w:t>
            </w:r>
          </w:p>
        </w:tc>
        <w:tc>
          <w:tcPr>
            <w:tcW w:w="1814" w:type="dxa"/>
            <w:vAlign w:val="center"/>
          </w:tcPr>
          <w:p>
            <w:pPr>
              <w:pStyle w:val="11"/>
              <w:jc w:val="center"/>
              <w:rPr>
                <w:rFonts w:hint="default" w:eastAsia="宋体"/>
                <w:lang w:val="en-US" w:eastAsia="zh-CN"/>
              </w:rPr>
            </w:pPr>
            <w:r>
              <w:rPr>
                <w:rFonts w:hint="eastAsia" w:eastAsia="宋体"/>
                <w:lang w:val="en-US" w:eastAsia="zh-CN"/>
              </w:rPr>
              <w:t>10</w:t>
            </w:r>
          </w:p>
        </w:tc>
        <w:tc>
          <w:tcPr>
            <w:tcW w:w="2736" w:type="dxa"/>
            <w:vAlign w:val="center"/>
          </w:tcPr>
          <w:p>
            <w:pPr>
              <w:pStyle w:val="11"/>
              <w:jc w:val="center"/>
              <w:rPr>
                <w:rFonts w:hint="default" w:eastAsia="宋体"/>
                <w:lang w:val="en-US" w:eastAsia="zh-CN"/>
              </w:rPr>
            </w:pPr>
            <w:r>
              <w:rPr>
                <w:rFonts w:hint="eastAsia" w:eastAsia="宋体"/>
                <w:lang w:val="en-US" w:eastAsia="zh-CN"/>
              </w:rPr>
              <w:t>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84" w:type="dxa"/>
            <w:vMerge w:val="continue"/>
            <w:tcBorders>
              <w:top w:val="nil"/>
              <w:bottom w:val="nil"/>
            </w:tcBorders>
            <w:vAlign w:val="top"/>
          </w:tcPr>
          <w:p>
            <w:pPr>
              <w:pStyle w:val="11"/>
            </w:pPr>
          </w:p>
        </w:tc>
        <w:tc>
          <w:tcPr>
            <w:tcW w:w="615" w:type="dxa"/>
            <w:vAlign w:val="top"/>
          </w:tcPr>
          <w:p>
            <w:pPr>
              <w:spacing w:before="188" w:line="181" w:lineRule="auto"/>
              <w:ind w:left="270"/>
              <w:rPr>
                <w:rFonts w:ascii="仿宋" w:hAnsi="仿宋" w:eastAsia="仿宋" w:cs="仿宋"/>
                <w:sz w:val="24"/>
                <w:szCs w:val="24"/>
              </w:rPr>
            </w:pPr>
            <w:r>
              <w:rPr>
                <w:rFonts w:ascii="仿宋" w:hAnsi="仿宋" w:eastAsia="仿宋" w:cs="仿宋"/>
                <w:sz w:val="24"/>
                <w:szCs w:val="24"/>
              </w:rPr>
              <w:t>3</w:t>
            </w:r>
          </w:p>
        </w:tc>
        <w:tc>
          <w:tcPr>
            <w:tcW w:w="3343" w:type="dxa"/>
            <w:gridSpan w:val="2"/>
            <w:vAlign w:val="top"/>
          </w:tcPr>
          <w:p>
            <w:pPr>
              <w:spacing w:before="158" w:line="216" w:lineRule="auto"/>
              <w:ind w:left="729"/>
              <w:rPr>
                <w:rFonts w:ascii="仿宋" w:hAnsi="仿宋" w:eastAsia="仿宋" w:cs="仿宋"/>
                <w:sz w:val="24"/>
                <w:szCs w:val="24"/>
              </w:rPr>
            </w:pPr>
            <w:r>
              <w:rPr>
                <w:rFonts w:ascii="仿宋" w:hAnsi="仿宋" w:eastAsia="仿宋" w:cs="仿宋"/>
                <w:spacing w:val="-3"/>
                <w:sz w:val="24"/>
                <w:szCs w:val="24"/>
              </w:rPr>
              <w:t>治理能力建设支出</w:t>
            </w:r>
          </w:p>
        </w:tc>
        <w:tc>
          <w:tcPr>
            <w:tcW w:w="1814" w:type="dxa"/>
            <w:vAlign w:val="center"/>
          </w:tcPr>
          <w:p>
            <w:pPr>
              <w:pStyle w:val="11"/>
              <w:jc w:val="center"/>
              <w:rPr>
                <w:rFonts w:hint="default" w:eastAsia="宋体"/>
                <w:lang w:val="en-US" w:eastAsia="zh-CN"/>
              </w:rPr>
            </w:pPr>
            <w:r>
              <w:rPr>
                <w:rFonts w:hint="eastAsia" w:eastAsia="宋体"/>
                <w:lang w:val="en-US" w:eastAsia="zh-CN"/>
              </w:rPr>
              <w:t>1</w:t>
            </w:r>
          </w:p>
        </w:tc>
        <w:tc>
          <w:tcPr>
            <w:tcW w:w="2736" w:type="dxa"/>
            <w:vAlign w:val="center"/>
          </w:tcPr>
          <w:p>
            <w:pPr>
              <w:pStyle w:val="11"/>
              <w:jc w:val="center"/>
              <w:rPr>
                <w:rFonts w:hint="default" w:eastAsia="宋体"/>
                <w:lang w:val="en-US" w:eastAsia="zh-CN"/>
              </w:rPr>
            </w:pPr>
            <w:r>
              <w:rPr>
                <w:rFonts w:hint="eastAsia" w:eastAsia="宋体"/>
                <w:lang w:val="en-US" w:eastAsia="zh-CN"/>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1084" w:type="dxa"/>
            <w:vMerge w:val="continue"/>
            <w:tcBorders>
              <w:top w:val="nil"/>
              <w:bottom w:val="nil"/>
            </w:tcBorders>
            <w:vAlign w:val="top"/>
          </w:tcPr>
          <w:p>
            <w:pPr>
              <w:pStyle w:val="11"/>
            </w:pPr>
          </w:p>
        </w:tc>
        <w:tc>
          <w:tcPr>
            <w:tcW w:w="615" w:type="dxa"/>
            <w:vAlign w:val="top"/>
          </w:tcPr>
          <w:p>
            <w:pPr>
              <w:spacing w:before="188" w:line="180" w:lineRule="auto"/>
              <w:ind w:left="259"/>
              <w:rPr>
                <w:rFonts w:ascii="仿宋" w:hAnsi="仿宋" w:eastAsia="仿宋" w:cs="仿宋"/>
                <w:sz w:val="24"/>
                <w:szCs w:val="24"/>
              </w:rPr>
            </w:pPr>
            <w:r>
              <w:rPr>
                <w:rFonts w:ascii="仿宋" w:hAnsi="仿宋" w:eastAsia="仿宋" w:cs="仿宋"/>
                <w:sz w:val="24"/>
                <w:szCs w:val="24"/>
              </w:rPr>
              <w:t>4</w:t>
            </w:r>
          </w:p>
        </w:tc>
        <w:tc>
          <w:tcPr>
            <w:tcW w:w="3343" w:type="dxa"/>
            <w:gridSpan w:val="2"/>
            <w:vAlign w:val="top"/>
          </w:tcPr>
          <w:p>
            <w:pPr>
              <w:spacing w:before="157" w:line="219" w:lineRule="auto"/>
              <w:ind w:left="999"/>
              <w:rPr>
                <w:rFonts w:ascii="仿宋" w:hAnsi="仿宋" w:eastAsia="仿宋" w:cs="仿宋"/>
                <w:sz w:val="24"/>
                <w:szCs w:val="24"/>
              </w:rPr>
            </w:pPr>
            <w:r>
              <w:rPr>
                <w:rFonts w:ascii="仿宋" w:hAnsi="仿宋" w:eastAsia="仿宋" w:cs="仿宋"/>
                <w:spacing w:val="-9"/>
                <w:sz w:val="24"/>
                <w:szCs w:val="24"/>
              </w:rPr>
              <w:t>自选项目建设</w:t>
            </w:r>
          </w:p>
        </w:tc>
        <w:tc>
          <w:tcPr>
            <w:tcW w:w="1814" w:type="dxa"/>
            <w:vAlign w:val="center"/>
          </w:tcPr>
          <w:p>
            <w:pPr>
              <w:pStyle w:val="11"/>
              <w:jc w:val="center"/>
              <w:rPr>
                <w:rFonts w:hint="default" w:eastAsia="宋体"/>
                <w:lang w:val="en-US" w:eastAsia="zh-CN"/>
              </w:rPr>
            </w:pPr>
            <w:r>
              <w:rPr>
                <w:rFonts w:hint="eastAsia" w:eastAsia="宋体"/>
                <w:lang w:val="en-US" w:eastAsia="zh-CN"/>
              </w:rPr>
              <w:t>0.5</w:t>
            </w:r>
          </w:p>
        </w:tc>
        <w:tc>
          <w:tcPr>
            <w:tcW w:w="2736" w:type="dxa"/>
            <w:vAlign w:val="center"/>
          </w:tcPr>
          <w:p>
            <w:pPr>
              <w:pStyle w:val="11"/>
              <w:jc w:val="center"/>
              <w:rPr>
                <w:rFonts w:hint="default" w:eastAsia="宋体"/>
                <w:lang w:val="en-US" w:eastAsia="zh-CN"/>
              </w:rPr>
            </w:pPr>
            <w:r>
              <w:rPr>
                <w:rFonts w:hint="eastAsia" w:eastAsia="宋体"/>
                <w:lang w:val="en-US" w:eastAsia="zh-CN"/>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84" w:type="dxa"/>
            <w:vMerge w:val="continue"/>
            <w:tcBorders>
              <w:top w:val="nil"/>
            </w:tcBorders>
            <w:vAlign w:val="top"/>
          </w:tcPr>
          <w:p>
            <w:pPr>
              <w:pStyle w:val="11"/>
            </w:pPr>
          </w:p>
        </w:tc>
        <w:tc>
          <w:tcPr>
            <w:tcW w:w="3958" w:type="dxa"/>
            <w:gridSpan w:val="3"/>
            <w:vAlign w:val="top"/>
          </w:tcPr>
          <w:p>
            <w:pPr>
              <w:spacing w:before="156" w:line="217" w:lineRule="auto"/>
              <w:ind w:left="1686"/>
              <w:rPr>
                <w:rFonts w:ascii="仿宋" w:hAnsi="仿宋" w:eastAsia="仿宋" w:cs="仿宋"/>
                <w:sz w:val="24"/>
                <w:szCs w:val="24"/>
              </w:rPr>
            </w:pPr>
            <w:r>
              <w:rPr>
                <w:rFonts w:ascii="仿宋" w:hAnsi="仿宋" w:eastAsia="仿宋" w:cs="仿宋"/>
                <w:spacing w:val="-6"/>
                <w:sz w:val="24"/>
                <w:szCs w:val="24"/>
              </w:rPr>
              <w:t>小</w:t>
            </w:r>
            <w:r>
              <w:rPr>
                <w:rFonts w:ascii="仿宋" w:hAnsi="仿宋" w:eastAsia="仿宋" w:cs="仿宋"/>
                <w:spacing w:val="15"/>
                <w:sz w:val="24"/>
                <w:szCs w:val="24"/>
              </w:rPr>
              <w:t xml:space="preserve"> </w:t>
            </w:r>
            <w:r>
              <w:rPr>
                <w:rFonts w:ascii="仿宋" w:hAnsi="仿宋" w:eastAsia="仿宋" w:cs="仿宋"/>
                <w:spacing w:val="-6"/>
                <w:sz w:val="24"/>
                <w:szCs w:val="24"/>
              </w:rPr>
              <w:t>计</w:t>
            </w:r>
          </w:p>
        </w:tc>
        <w:tc>
          <w:tcPr>
            <w:tcW w:w="1814" w:type="dxa"/>
            <w:vAlign w:val="center"/>
          </w:tcPr>
          <w:p>
            <w:pPr>
              <w:pStyle w:val="11"/>
              <w:jc w:val="center"/>
              <w:rPr>
                <w:rFonts w:hint="default" w:eastAsia="宋体"/>
                <w:lang w:val="en-US" w:eastAsia="zh-CN"/>
              </w:rPr>
            </w:pPr>
            <w:r>
              <w:rPr>
                <w:rFonts w:hint="eastAsia" w:eastAsia="宋体"/>
                <w:lang w:val="en-US" w:eastAsia="zh-CN"/>
              </w:rPr>
              <w:t>20</w:t>
            </w:r>
          </w:p>
        </w:tc>
        <w:tc>
          <w:tcPr>
            <w:tcW w:w="2736" w:type="dxa"/>
            <w:vAlign w:val="center"/>
          </w:tcPr>
          <w:p>
            <w:pPr>
              <w:pStyle w:val="11"/>
              <w:jc w:val="center"/>
              <w:rPr>
                <w:rFonts w:hint="default" w:eastAsia="宋体"/>
                <w:lang w:val="en-US" w:eastAsia="zh-CN"/>
              </w:rPr>
            </w:pPr>
            <w:r>
              <w:rPr>
                <w:rFonts w:hint="eastAsia" w:eastAsia="宋体"/>
                <w:lang w:val="en-US" w:eastAsia="zh-CN"/>
              </w:rPr>
              <w:t>15.7</w:t>
            </w:r>
          </w:p>
        </w:tc>
      </w:tr>
    </w:tbl>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ind w:firstLine="638" w:firstLineChars="200"/>
        <w:jc w:val="both"/>
        <w:rPr>
          <w:rFonts w:hint="eastAsia" w:cs="仿宋"/>
          <w:b/>
          <w:bCs/>
          <w:spacing w:val="4"/>
          <w:position w:val="21"/>
          <w:lang w:val="en-US" w:eastAsia="zh-CN"/>
        </w:rPr>
      </w:pPr>
    </w:p>
    <w:p>
      <w:pPr>
        <w:pStyle w:val="3"/>
        <w:numPr>
          <w:ilvl w:val="0"/>
          <w:numId w:val="0"/>
        </w:numPr>
        <w:spacing w:line="240" w:lineRule="auto"/>
        <w:jc w:val="center"/>
        <w:rPr>
          <w:rFonts w:hint="eastAsia" w:ascii="仿宋" w:hAnsi="仿宋" w:eastAsia="仿宋" w:cs="仿宋"/>
          <w:b/>
          <w:bCs/>
          <w:color w:val="FF0000"/>
          <w:spacing w:val="4"/>
          <w:position w:val="21"/>
          <w:sz w:val="31"/>
          <w:szCs w:val="31"/>
          <w:lang w:val="en-US" w:eastAsia="zh-CN"/>
        </w:rPr>
      </w:pPr>
      <w:r>
        <w:rPr>
          <w:rFonts w:hint="eastAsia" w:ascii="仿宋" w:hAnsi="仿宋" w:eastAsia="仿宋" w:cs="仿宋"/>
          <w:b/>
          <w:bCs/>
          <w:color w:val="auto"/>
          <w:spacing w:val="4"/>
          <w:position w:val="21"/>
          <w:sz w:val="31"/>
          <w:szCs w:val="31"/>
          <w:lang w:val="en-US" w:eastAsia="zh-CN"/>
        </w:rPr>
        <w:t>典型案例</w:t>
      </w:r>
    </w:p>
    <w:p>
      <w:pPr>
        <w:pStyle w:val="3"/>
        <w:numPr>
          <w:ilvl w:val="0"/>
          <w:numId w:val="0"/>
        </w:numPr>
        <w:spacing w:line="240" w:lineRule="auto"/>
        <w:jc w:val="center"/>
        <w:rPr>
          <w:rFonts w:hint="eastAsia" w:ascii="仿宋" w:hAnsi="仿宋" w:eastAsia="仿宋" w:cs="仿宋"/>
          <w:b/>
          <w:bCs/>
          <w:spacing w:val="5"/>
          <w:position w:val="21"/>
          <w:sz w:val="31"/>
          <w:szCs w:val="31"/>
          <w:lang w:val="en-US" w:eastAsia="zh-CN"/>
        </w:rPr>
      </w:pPr>
      <w:r>
        <w:rPr>
          <w:rFonts w:hint="eastAsia" w:ascii="仿宋" w:hAnsi="仿宋" w:eastAsia="仿宋" w:cs="仿宋"/>
          <w:b/>
          <w:bCs/>
          <w:spacing w:val="5"/>
          <w:position w:val="21"/>
          <w:sz w:val="31"/>
          <w:szCs w:val="31"/>
          <w:lang w:val="en-US" w:eastAsia="zh-CN"/>
        </w:rPr>
        <w:t>为学生护考保驾护航</w:t>
      </w:r>
    </w:p>
    <w:p>
      <w:pPr>
        <w:pStyle w:val="3"/>
        <w:numPr>
          <w:ilvl w:val="0"/>
          <w:numId w:val="0"/>
        </w:numPr>
        <w:spacing w:line="240" w:lineRule="auto"/>
        <w:ind w:firstLine="640"/>
        <w:jc w:val="both"/>
        <w:rPr>
          <w:rFonts w:hint="eastAsia"/>
          <w:spacing w:val="5"/>
          <w:position w:val="21"/>
          <w:sz w:val="31"/>
          <w:szCs w:val="31"/>
          <w:lang w:val="en-US" w:eastAsia="zh-CN"/>
        </w:rPr>
      </w:pPr>
      <w:r>
        <w:rPr>
          <w:rFonts w:hint="eastAsia"/>
          <w:spacing w:val="5"/>
          <w:position w:val="21"/>
          <w:sz w:val="31"/>
          <w:szCs w:val="31"/>
          <w:lang w:val="en-US" w:eastAsia="zh-CN"/>
        </w:rPr>
        <w:t>护士执业资格考试是护理行业准入资格的“国考”，是检验护理教师团队教学质量的金标准。自2019年以来，连续5年，学校对护考工作高度重视，护考通过率平均达到94.1%，在省内同类学校跃居第一，得到了学生、家长和社会的高度认可。我们的做法是：</w:t>
      </w:r>
    </w:p>
    <w:p>
      <w:pPr>
        <w:pStyle w:val="3"/>
        <w:numPr>
          <w:ilvl w:val="0"/>
          <w:numId w:val="3"/>
        </w:numPr>
        <w:spacing w:line="240" w:lineRule="auto"/>
        <w:ind w:firstLine="640"/>
        <w:jc w:val="both"/>
        <w:rPr>
          <w:rFonts w:hint="eastAsia"/>
          <w:spacing w:val="5"/>
          <w:position w:val="21"/>
          <w:sz w:val="31"/>
          <w:szCs w:val="31"/>
          <w:lang w:val="en-US" w:eastAsia="zh-CN"/>
        </w:rPr>
      </w:pPr>
      <w:r>
        <w:rPr>
          <w:rFonts w:hint="eastAsia"/>
          <w:spacing w:val="5"/>
          <w:position w:val="21"/>
          <w:sz w:val="31"/>
          <w:szCs w:val="31"/>
          <w:lang w:val="en-US" w:eastAsia="zh-CN"/>
        </w:rPr>
        <w:t>成立领导小组</w:t>
      </w:r>
    </w:p>
    <w:p>
      <w:pPr>
        <w:pStyle w:val="3"/>
        <w:numPr>
          <w:ilvl w:val="0"/>
          <w:numId w:val="0"/>
        </w:numPr>
        <w:spacing w:line="240" w:lineRule="auto"/>
        <w:ind w:firstLine="640" w:firstLineChars="200"/>
        <w:jc w:val="both"/>
        <w:rPr>
          <w:rFonts w:hint="eastAsia"/>
          <w:spacing w:val="5"/>
          <w:position w:val="21"/>
          <w:sz w:val="31"/>
          <w:szCs w:val="31"/>
          <w:lang w:val="en-US" w:eastAsia="zh-CN"/>
        </w:rPr>
      </w:pPr>
      <w:r>
        <w:rPr>
          <w:rFonts w:hint="eastAsia"/>
          <w:spacing w:val="5"/>
          <w:position w:val="21"/>
          <w:sz w:val="31"/>
          <w:szCs w:val="31"/>
          <w:lang w:val="en-US" w:eastAsia="zh-CN"/>
        </w:rPr>
        <w:t>我们成立了以党总支书记总负责，教务处、护理教师团队共同参与的强有力的管理和辅导团队。护考实施过程中党总支书记亲自全面部署，通过讨论并确认护考辅导方案，定期召开护考总结会议，听取各小组对护考学生管理、模拟成绩、护生思想动态等情况的汇报，协调各处室、教研室做好护考期间学生思想动态、纪律与安全、学习与生活等工作。</w:t>
      </w:r>
    </w:p>
    <w:p>
      <w:pPr>
        <w:pStyle w:val="3"/>
        <w:numPr>
          <w:ilvl w:val="0"/>
          <w:numId w:val="0"/>
        </w:numPr>
        <w:spacing w:line="240" w:lineRule="auto"/>
        <w:ind w:left="640" w:leftChars="0"/>
        <w:jc w:val="both"/>
        <w:rPr>
          <w:rFonts w:hint="eastAsia"/>
          <w:spacing w:val="5"/>
          <w:position w:val="21"/>
          <w:sz w:val="31"/>
          <w:szCs w:val="31"/>
          <w:lang w:val="en-US" w:eastAsia="zh-CN"/>
        </w:rPr>
      </w:pPr>
      <w:r>
        <w:rPr>
          <w:rFonts w:hint="eastAsia"/>
          <w:spacing w:val="5"/>
          <w:position w:val="21"/>
          <w:sz w:val="31"/>
          <w:szCs w:val="31"/>
          <w:lang w:val="en-US" w:eastAsia="zh-CN"/>
        </w:rPr>
        <w:t>（二）护考辅导老师与班主任的培训与选拔</w:t>
      </w:r>
    </w:p>
    <w:p>
      <w:pPr>
        <w:pStyle w:val="3"/>
        <w:numPr>
          <w:ilvl w:val="0"/>
          <w:numId w:val="0"/>
        </w:numPr>
        <w:spacing w:line="240" w:lineRule="auto"/>
        <w:ind w:firstLine="640" w:firstLineChars="200"/>
        <w:jc w:val="both"/>
        <w:rPr>
          <w:rFonts w:hint="default"/>
          <w:spacing w:val="5"/>
          <w:position w:val="21"/>
          <w:sz w:val="31"/>
          <w:szCs w:val="31"/>
          <w:lang w:val="en-US" w:eastAsia="zh-CN"/>
        </w:rPr>
      </w:pPr>
      <w:r>
        <w:rPr>
          <w:rFonts w:hint="eastAsia"/>
          <w:spacing w:val="5"/>
          <w:position w:val="21"/>
          <w:sz w:val="31"/>
          <w:szCs w:val="31"/>
          <w:lang w:val="en-US" w:eastAsia="zh-CN"/>
        </w:rPr>
        <w:t>2019年以来，我校通过培训、考试、试讲确定护考辅导老师，通过平时对班主任的考核，选拔护考班的班主任</w:t>
      </w:r>
    </w:p>
    <w:p>
      <w:pPr>
        <w:pStyle w:val="3"/>
        <w:numPr>
          <w:ilvl w:val="0"/>
          <w:numId w:val="0"/>
        </w:numPr>
        <w:spacing w:line="240" w:lineRule="auto"/>
        <w:ind w:firstLine="640" w:firstLineChars="200"/>
        <w:jc w:val="both"/>
        <w:rPr>
          <w:rFonts w:hint="default"/>
          <w:spacing w:val="5"/>
          <w:position w:val="21"/>
          <w:sz w:val="31"/>
          <w:szCs w:val="31"/>
          <w:lang w:val="en-US" w:eastAsia="zh-CN"/>
        </w:rPr>
      </w:pPr>
      <w:r>
        <w:rPr>
          <w:rFonts w:hint="eastAsia"/>
          <w:spacing w:val="5"/>
          <w:position w:val="21"/>
          <w:sz w:val="31"/>
          <w:szCs w:val="31"/>
          <w:lang w:val="en-US" w:eastAsia="zh-CN"/>
        </w:rPr>
        <w:t>（三）组建护考班级和辅导团队</w:t>
      </w:r>
    </w:p>
    <w:p>
      <w:pPr>
        <w:pStyle w:val="3"/>
        <w:numPr>
          <w:ilvl w:val="0"/>
          <w:numId w:val="0"/>
        </w:numPr>
        <w:spacing w:line="240" w:lineRule="auto"/>
        <w:ind w:firstLine="640"/>
        <w:jc w:val="both"/>
        <w:rPr>
          <w:rFonts w:hint="default"/>
          <w:spacing w:val="5"/>
          <w:position w:val="21"/>
          <w:sz w:val="31"/>
          <w:szCs w:val="31"/>
          <w:lang w:val="en-US" w:eastAsia="zh-CN"/>
        </w:rPr>
      </w:pPr>
      <w:r>
        <w:rPr>
          <w:rFonts w:hint="default"/>
          <w:spacing w:val="5"/>
          <w:position w:val="21"/>
          <w:sz w:val="31"/>
          <w:szCs w:val="31"/>
          <w:lang w:val="en-US" w:eastAsia="zh-CN"/>
        </w:rPr>
        <w:t>中职学生普遍基础薄弱，学习自制能力差，对学习缺乏兴趣，需要老师时刻进行监督与管理。为了整合教学资源集中教学力量，我校将原建制班进行合理整合，由2</w:t>
      </w:r>
      <w:r>
        <w:rPr>
          <w:rFonts w:hint="eastAsia"/>
          <w:spacing w:val="5"/>
          <w:position w:val="21"/>
          <w:sz w:val="31"/>
          <w:szCs w:val="31"/>
          <w:lang w:val="en-US" w:eastAsia="zh-CN"/>
        </w:rPr>
        <w:t>-</w:t>
      </w:r>
      <w:r>
        <w:rPr>
          <w:rFonts w:hint="default"/>
          <w:spacing w:val="5"/>
          <w:position w:val="21"/>
          <w:sz w:val="31"/>
          <w:szCs w:val="31"/>
          <w:lang w:val="en-US" w:eastAsia="zh-CN"/>
        </w:rPr>
        <w:t>3个小班组成1个护考大班，采取大班授课，小班自习的形式，每个大班配备1位班级管理经验丰富、能力出众的班主任管理学生的日常工作，再配备1位专业知识较强、认真负责的责任教师进行跟班辅导答疑，原班主任进行协助管理，大大提高了管理效果。</w:t>
      </w:r>
    </w:p>
    <w:p>
      <w:pPr>
        <w:pStyle w:val="3"/>
        <w:numPr>
          <w:ilvl w:val="0"/>
          <w:numId w:val="0"/>
        </w:numPr>
        <w:spacing w:line="240" w:lineRule="auto"/>
        <w:ind w:firstLine="640" w:firstLineChars="200"/>
        <w:jc w:val="both"/>
        <w:rPr>
          <w:rFonts w:hint="eastAsia"/>
          <w:color w:val="000000" w:themeColor="text1"/>
          <w:spacing w:val="5"/>
          <w:position w:val="21"/>
          <w:sz w:val="31"/>
          <w:szCs w:val="31"/>
          <w:lang w:val="en-US" w:eastAsia="zh-CN"/>
          <w14:textFill>
            <w14:solidFill>
              <w14:schemeClr w14:val="tx1"/>
            </w14:solidFill>
          </w14:textFill>
        </w:rPr>
      </w:pPr>
      <w:r>
        <w:rPr>
          <w:rFonts w:hint="eastAsia"/>
          <w:spacing w:val="5"/>
          <w:position w:val="21"/>
          <w:sz w:val="31"/>
          <w:szCs w:val="31"/>
          <w:lang w:val="en-US" w:eastAsia="zh-CN"/>
        </w:rPr>
        <w:t>根据护考内容分布及要求，成立了内科护理、外科护理、妇产科护理、儿科护理、基础护理等课程组。各课程组团结协作，以护考考纲为依据，结合教材建设好题库，编制成校本教材并及时发到学生手中，要求学生同步学习，及时完成课后习题练习，进行知识的巩固。同时学校在期中、期末考试阶段，对重要科目的考试采取与护考接轨的方</w:t>
      </w:r>
      <w:bookmarkStart w:id="0" w:name="_GoBack"/>
      <w:r>
        <w:rPr>
          <w:rFonts w:hint="eastAsia"/>
          <w:color w:val="000000" w:themeColor="text1"/>
          <w:spacing w:val="5"/>
          <w:position w:val="21"/>
          <w:sz w:val="31"/>
          <w:szCs w:val="31"/>
          <w:lang w:val="en-US" w:eastAsia="zh-CN"/>
          <w14:textFill>
            <w14:solidFill>
              <w14:schemeClr w14:val="tx1"/>
            </w14:solidFill>
          </w14:textFill>
        </w:rPr>
        <w:t>式进行考核，偶尔采取机考的方法，让学生提前了解护考出题模式，为护考打下坚实的基础。</w:t>
      </w:r>
    </w:p>
    <w:p>
      <w:pPr>
        <w:pStyle w:val="3"/>
        <w:numPr>
          <w:ilvl w:val="0"/>
          <w:numId w:val="0"/>
        </w:numPr>
        <w:spacing w:line="240" w:lineRule="auto"/>
        <w:ind w:firstLine="640"/>
        <w:jc w:val="both"/>
        <w:rPr>
          <w:rFonts w:hint="default"/>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1"/>
          <w:szCs w:val="31"/>
          <w:lang w:val="en-US" w:eastAsia="zh-CN"/>
          <w14:textFill>
            <w14:solidFill>
              <w14:schemeClr w14:val="tx1"/>
            </w14:solidFill>
          </w14:textFill>
        </w:rPr>
        <w:t>（四）护考业绩</w:t>
      </w:r>
    </w:p>
    <w:p>
      <w:pPr>
        <w:pStyle w:val="3"/>
        <w:numPr>
          <w:ilvl w:val="0"/>
          <w:numId w:val="0"/>
        </w:numPr>
        <w:spacing w:line="240" w:lineRule="auto"/>
        <w:ind w:firstLine="640"/>
        <w:jc w:val="both"/>
        <w:rPr>
          <w:rFonts w:hint="eastAsia"/>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1"/>
          <w:szCs w:val="31"/>
          <w:lang w:val="en-US" w:eastAsia="zh-CN"/>
          <w14:textFill>
            <w14:solidFill>
              <w14:schemeClr w14:val="tx1"/>
            </w14:solidFill>
          </w14:textFill>
        </w:rPr>
        <w:t>1.2022年全校护士执业资格证考试参考人数787人，护士执业资格证考试合格人数为758人，通过率96.32%；</w:t>
      </w:r>
    </w:p>
    <w:p>
      <w:pPr>
        <w:pStyle w:val="3"/>
        <w:numPr>
          <w:ilvl w:val="0"/>
          <w:numId w:val="0"/>
        </w:numPr>
        <w:spacing w:line="240" w:lineRule="auto"/>
        <w:ind w:firstLine="640"/>
        <w:jc w:val="both"/>
        <w:rPr>
          <w:rFonts w:hint="default"/>
          <w:color w:val="000000" w:themeColor="text1"/>
          <w:spacing w:val="5"/>
          <w:position w:val="21"/>
          <w:sz w:val="31"/>
          <w:szCs w:val="31"/>
          <w:lang w:val="en-US" w:eastAsia="zh-CN"/>
          <w14:textFill>
            <w14:solidFill>
              <w14:schemeClr w14:val="tx1"/>
            </w14:solidFill>
          </w14:textFill>
        </w:rPr>
      </w:pPr>
      <w:r>
        <w:rPr>
          <w:rFonts w:hint="eastAsia"/>
          <w:color w:val="000000" w:themeColor="text1"/>
          <w:spacing w:val="5"/>
          <w:position w:val="21"/>
          <w:sz w:val="31"/>
          <w:szCs w:val="31"/>
          <w:lang w:val="en-US" w:eastAsia="zh-CN"/>
          <w14:textFill>
            <w14:solidFill>
              <w14:schemeClr w14:val="tx1"/>
            </w14:solidFill>
          </w14:textFill>
        </w:rPr>
        <w:t>2.2023年全校护士执业资格证考试参考人数1173人，护士执业资格证考试合格人数为1103人，通过率94.03%，连续多年位列省内同类学校第一，得到学生、家长与社会的高度认可。</w:t>
      </w:r>
    </w:p>
    <w:bookmarkEnd w:id="0"/>
    <w:p>
      <w:pPr>
        <w:spacing w:line="14" w:lineRule="auto"/>
        <w:rPr>
          <w:rFonts w:ascii="Arial"/>
          <w:sz w:val="2"/>
        </w:rPr>
      </w:pPr>
    </w:p>
    <w:sectPr>
      <w:type w:val="continuous"/>
      <w:pgSz w:w="11906" w:h="16839"/>
      <w:pgMar w:top="1431" w:right="1304" w:bottom="1334" w:left="1004" w:header="0" w:footer="1095" w:gutter="0"/>
      <w:pgNumType w:fmt="decimal"/>
      <w:cols w:equalWidth="0" w:num="1">
        <w:col w:w="959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BC6C6DB-69E2-44D5-BD22-4FABE8B409D3}"/>
  </w:font>
  <w:font w:name="黑体">
    <w:panose1 w:val="02010609060101010101"/>
    <w:charset w:val="86"/>
    <w:family w:val="auto"/>
    <w:pitch w:val="default"/>
    <w:sig w:usb0="800002BF" w:usb1="38CF7CFA" w:usb2="00000016" w:usb3="00000000" w:csb0="00040001" w:csb1="00000000"/>
    <w:embedRegular r:id="rId2" w:fontKey="{49BDB84A-5129-4685-85E9-96E03C3569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6F8A0766-FD5F-41A2-BE48-E1B4C2B091BE}"/>
  </w:font>
  <w:font w:name="楷体">
    <w:panose1 w:val="02010609060101010101"/>
    <w:charset w:val="86"/>
    <w:family w:val="auto"/>
    <w:pitch w:val="default"/>
    <w:sig w:usb0="800002BF" w:usb1="38CF7CFA" w:usb2="00000016" w:usb3="00000000" w:csb0="00040001" w:csb1="00000000"/>
    <w:embedRegular r:id="rId4" w:fontKey="{50FFFF01-F4F9-4E89-B7CC-57EA786B69D4}"/>
  </w:font>
  <w:font w:name="方正仿宋_GB2312">
    <w:panose1 w:val="02000000000000000000"/>
    <w:charset w:val="86"/>
    <w:family w:val="auto"/>
    <w:pitch w:val="default"/>
    <w:sig w:usb0="A00002BF" w:usb1="184F6CFA" w:usb2="00000012" w:usb3="00000000" w:csb0="00040001" w:csb1="00000000"/>
    <w:embedRegular r:id="rId5" w:fontKey="{12EC5245-E1B5-441E-BF37-D70264B3C73B}"/>
  </w:font>
  <w:font w:name="微软雅黑">
    <w:panose1 w:val="020B0503020204020204"/>
    <w:charset w:val="86"/>
    <w:family w:val="auto"/>
    <w:pitch w:val="default"/>
    <w:sig w:usb0="80000287" w:usb1="2ACF3C50" w:usb2="00000016" w:usb3="00000000" w:csb0="0004001F" w:csb1="00000000"/>
    <w:embedRegular r:id="rId6" w:fontKey="{68D0154D-508E-471D-92A1-42CC96725D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8448"/>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89"/>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59ADA"/>
    <w:multiLevelType w:val="singleLevel"/>
    <w:tmpl w:val="F3259ADA"/>
    <w:lvl w:ilvl="0" w:tentative="0">
      <w:start w:val="2"/>
      <w:numFmt w:val="chineseCounting"/>
      <w:suff w:val="nothing"/>
      <w:lvlText w:val="（%1）"/>
      <w:lvlJc w:val="left"/>
      <w:rPr>
        <w:rFonts w:hint="eastAsia"/>
        <w:color w:val="000000" w:themeColor="text1"/>
        <w14:textFill>
          <w14:solidFill>
            <w14:schemeClr w14:val="tx1"/>
          </w14:solidFill>
        </w14:textFill>
      </w:rPr>
    </w:lvl>
  </w:abstractNum>
  <w:abstractNum w:abstractNumId="1">
    <w:nsid w:val="514E14D1"/>
    <w:multiLevelType w:val="singleLevel"/>
    <w:tmpl w:val="514E14D1"/>
    <w:lvl w:ilvl="0" w:tentative="0">
      <w:start w:val="1"/>
      <w:numFmt w:val="chineseCounting"/>
      <w:suff w:val="nothing"/>
      <w:lvlText w:val="（%1）"/>
      <w:lvlJc w:val="left"/>
      <w:rPr>
        <w:rFonts w:hint="eastAsia"/>
      </w:rPr>
    </w:lvl>
  </w:abstractNum>
  <w:abstractNum w:abstractNumId="2">
    <w:nsid w:val="75D7DABE"/>
    <w:multiLevelType w:val="singleLevel"/>
    <w:tmpl w:val="75D7DABE"/>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yOTFlN2NlZGYzZjExMjhkODYzNzlmODA3OTI0ODIifQ=="/>
  </w:docVars>
  <w:rsids>
    <w:rsidRoot w:val="00000000"/>
    <w:rsid w:val="079221F3"/>
    <w:rsid w:val="07AC2791"/>
    <w:rsid w:val="0E470638"/>
    <w:rsid w:val="116B026A"/>
    <w:rsid w:val="13096909"/>
    <w:rsid w:val="177E35C7"/>
    <w:rsid w:val="1BD9336F"/>
    <w:rsid w:val="1D092F71"/>
    <w:rsid w:val="1DC91634"/>
    <w:rsid w:val="224A6C96"/>
    <w:rsid w:val="2F264286"/>
    <w:rsid w:val="2FF8326C"/>
    <w:rsid w:val="30112E2C"/>
    <w:rsid w:val="32234A16"/>
    <w:rsid w:val="39974106"/>
    <w:rsid w:val="450D2178"/>
    <w:rsid w:val="45331289"/>
    <w:rsid w:val="453F3B2A"/>
    <w:rsid w:val="483F3025"/>
    <w:rsid w:val="50FD1E0A"/>
    <w:rsid w:val="5356632E"/>
    <w:rsid w:val="54045C12"/>
    <w:rsid w:val="54CB441D"/>
    <w:rsid w:val="58AF5BDC"/>
    <w:rsid w:val="59825713"/>
    <w:rsid w:val="5B8A2160"/>
    <w:rsid w:val="5D194E68"/>
    <w:rsid w:val="60DA790C"/>
    <w:rsid w:val="62062B15"/>
    <w:rsid w:val="74892CD2"/>
    <w:rsid w:val="74CF66D9"/>
    <w:rsid w:val="75706477"/>
    <w:rsid w:val="7A213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论文正文"/>
    <w:basedOn w:val="1"/>
    <w:qFormat/>
    <w:uiPriority w:val="0"/>
    <w:pPr>
      <w:ind w:firstLine="200" w:firstLineChars="200"/>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lang w:val="en-US" w:eastAsia="en-US" w:bidi="ar-SA"/>
    </w:rPr>
  </w:style>
  <w:style w:type="character" w:customStyle="1" w:styleId="12">
    <w:name w:val="font11"/>
    <w:basedOn w:val="8"/>
    <w:qFormat/>
    <w:uiPriority w:val="0"/>
    <w:rPr>
      <w:rFonts w:hint="eastAsia" w:ascii="宋体" w:hAnsi="宋体" w:eastAsia="宋体" w:cs="宋体"/>
      <w:color w:val="000000"/>
      <w:sz w:val="23"/>
      <w:szCs w:val="23"/>
      <w:u w:val="none"/>
    </w:rPr>
  </w:style>
  <w:style w:type="paragraph" w:styleId="13">
    <w:name w:val="List Paragraph"/>
    <w:basedOn w:val="1"/>
    <w:qFormat/>
    <w:uiPriority w:val="1"/>
    <w:pPr>
      <w:spacing w:before="190"/>
      <w:ind w:left="1148" w:hanging="401"/>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7946</Words>
  <Characters>8505</Characters>
  <TotalTime>11</TotalTime>
  <ScaleCrop>false</ScaleCrop>
  <LinksUpToDate>false</LinksUpToDate>
  <CharactersWithSpaces>8690</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2023-08-30T11:41:00Z</dcterms:created>
  <dc:creator>Administrator</dc:creator>
  <cp:lastModifiedBy>罗芬</cp:lastModifiedBy>
  <dcterms:modified xsi:type="dcterms:W3CDTF">2023-09-11T00:24:29Z</dcterms:modified>
  <dc:title>2015年春季长沙市中等职业学校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2023-09-04T14:35:32Z</vt:filetime>
  </property>
  <property fmtid="{D5CDD505-2E9C-101B-9397-08002B2CF9AE}" pid="4" name="KSOProductBuildVer">
    <vt:lpwstr>2052-12.1.0.15374</vt:lpwstr>
  </property>
  <property fmtid="{D5CDD505-2E9C-101B-9397-08002B2CF9AE}" pid="5" name="ICV">
    <vt:lpwstr>CF9B5FBB36C04E36B4B4270A8FE469FF_13</vt:lpwstr>
  </property>
</Properties>
</file>